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9326F" w14:textId="41E0CA08" w:rsidR="006D7D71" w:rsidRPr="001F274F" w:rsidRDefault="006D7D71" w:rsidP="006D7D71">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6B6468">
        <w:rPr>
          <w:rFonts w:ascii="Arial" w:hAnsi="Arial" w:cs="Arial"/>
          <w:b/>
          <w:bCs/>
          <w:sz w:val="24"/>
        </w:rPr>
        <w:t>3</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F94EBF" w:rsidRPr="00F94EBF">
        <w:rPr>
          <w:rFonts w:ascii="Arial" w:eastAsia="Batang" w:hAnsi="Arial" w:cs="Arial"/>
          <w:b/>
          <w:bCs/>
          <w:sz w:val="24"/>
          <w:szCs w:val="24"/>
        </w:rPr>
        <w:t>R1-2305664</w:t>
      </w:r>
    </w:p>
    <w:p w14:paraId="5700C076" w14:textId="18D7E3FD" w:rsidR="006D7D71" w:rsidRPr="0031194F" w:rsidRDefault="0031194F" w:rsidP="0031194F">
      <w:pPr>
        <w:tabs>
          <w:tab w:val="center" w:pos="4536"/>
          <w:tab w:val="right" w:pos="9072"/>
        </w:tabs>
        <w:rPr>
          <w:rFonts w:ascii="Arial" w:eastAsia="MS Mincho" w:hAnsi="Arial" w:cs="Arial"/>
          <w:b/>
          <w:bCs/>
          <w:sz w:val="24"/>
          <w:szCs w:val="24"/>
          <w:lang w:eastAsia="ja-JP"/>
        </w:rPr>
      </w:pPr>
      <w:r w:rsidRPr="00BB14FF">
        <w:rPr>
          <w:rFonts w:ascii="Arial" w:eastAsia="MS Mincho" w:hAnsi="Arial" w:cs="Arial"/>
          <w:b/>
          <w:bCs/>
          <w:sz w:val="24"/>
          <w:szCs w:val="24"/>
          <w:lang w:eastAsia="ja-JP"/>
        </w:rPr>
        <w:t>Incheon, Korea, May 22</w:t>
      </w:r>
      <w:r w:rsidRPr="00BB14FF">
        <w:rPr>
          <w:rFonts w:ascii="Arial" w:eastAsia="MS Mincho" w:hAnsi="Arial" w:cs="Arial"/>
          <w:b/>
          <w:bCs/>
          <w:sz w:val="24"/>
          <w:szCs w:val="24"/>
          <w:vertAlign w:val="superscript"/>
          <w:lang w:eastAsia="ja-JP"/>
        </w:rPr>
        <w:t>nd</w:t>
      </w:r>
      <w:r w:rsidRPr="00BB14FF">
        <w:rPr>
          <w:rFonts w:ascii="Arial" w:eastAsia="MS Mincho" w:hAnsi="Arial" w:cs="Arial"/>
          <w:b/>
          <w:bCs/>
          <w:sz w:val="24"/>
          <w:szCs w:val="24"/>
          <w:lang w:eastAsia="ja-JP"/>
        </w:rPr>
        <w:t xml:space="preserve"> – May 26</w:t>
      </w:r>
      <w:r w:rsidRPr="00BB14FF">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3CF585A6" w14:textId="77777777" w:rsidR="004879BF" w:rsidRDefault="004879BF" w:rsidP="00572B09">
      <w:pPr>
        <w:spacing w:after="60"/>
        <w:ind w:left="1985" w:hanging="1985"/>
        <w:rPr>
          <w:rFonts w:ascii="Arial" w:hAnsi="Arial" w:cs="Arial"/>
          <w:b/>
          <w:sz w:val="22"/>
          <w:szCs w:val="22"/>
        </w:rPr>
      </w:pPr>
    </w:p>
    <w:p w14:paraId="5332155C" w14:textId="758A8D8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0041BD">
        <w:rPr>
          <w:rFonts w:ascii="Arial" w:hAnsi="Arial" w:cs="Arial"/>
          <w:b/>
          <w:sz w:val="22"/>
          <w:szCs w:val="22"/>
        </w:rPr>
        <w:t>2</w:t>
      </w:r>
      <w:r>
        <w:rPr>
          <w:rFonts w:ascii="Arial" w:hAnsi="Arial" w:cs="Arial"/>
          <w:b/>
          <w:sz w:val="22"/>
          <w:szCs w:val="22"/>
        </w:rPr>
        <w:t>.</w:t>
      </w:r>
      <w:r w:rsidR="00DE7ADE">
        <w:rPr>
          <w:rFonts w:ascii="Arial" w:hAnsi="Arial" w:cs="Arial"/>
          <w:b/>
          <w:sz w:val="22"/>
          <w:szCs w:val="22"/>
        </w:rPr>
        <w:t>1</w:t>
      </w:r>
    </w:p>
    <w:p w14:paraId="436A5605" w14:textId="487C2AF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59E7">
        <w:rPr>
          <w:rFonts w:ascii="Arial" w:hAnsi="Arial" w:cs="Arial"/>
          <w:b/>
          <w:sz w:val="22"/>
          <w:szCs w:val="22"/>
        </w:rPr>
        <w:t>O</w:t>
      </w:r>
      <w:r w:rsidR="000F12C2" w:rsidRPr="000F12C2">
        <w:rPr>
          <w:rFonts w:ascii="Arial" w:hAnsi="Arial" w:cs="Arial"/>
          <w:b/>
          <w:sz w:val="22"/>
          <w:szCs w:val="22"/>
        </w:rPr>
        <w:t>n PRACH coverage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235443A" w14:textId="2C0F42D3"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w:t>
      </w:r>
      <w:r w:rsidR="005E6156">
        <w:rPr>
          <w:rFonts w:ascii="Times New Roman" w:hAnsi="Times New Roman"/>
          <w:b w:val="0"/>
          <w:bCs/>
          <w:sz w:val="20"/>
          <w:lang w:val="en-US" w:eastAsia="zh-TW"/>
        </w:rPr>
        <w:t xml:space="preserve">further NR coverage enhancements </w:t>
      </w:r>
      <w:r>
        <w:rPr>
          <w:rFonts w:ascii="Times New Roman" w:hAnsi="Times New Roman"/>
          <w:b w:val="0"/>
          <w:bCs/>
          <w:sz w:val="20"/>
          <w:lang w:val="en-US" w:eastAsia="zh-TW"/>
        </w:rPr>
        <w:t xml:space="preserve">[1] describes the following objective for </w:t>
      </w:r>
      <w:r w:rsidR="005E6156">
        <w:rPr>
          <w:rFonts w:ascii="Times New Roman" w:hAnsi="Times New Roman"/>
          <w:b w:val="0"/>
          <w:bCs/>
          <w:sz w:val="20"/>
          <w:lang w:val="en-US" w:eastAsia="zh-TW"/>
        </w:rPr>
        <w:t>PRACH enhancements</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CE0B65" w14:paraId="0BD57984" w14:textId="77777777" w:rsidTr="007133D6">
        <w:tc>
          <w:tcPr>
            <w:tcW w:w="9631" w:type="dxa"/>
          </w:tcPr>
          <w:p w14:paraId="43A30181" w14:textId="77777777" w:rsidR="009F3C13" w:rsidRDefault="009F3C13">
            <w:pPr>
              <w:numPr>
                <w:ilvl w:val="0"/>
                <w:numId w:val="7"/>
              </w:numPr>
              <w:autoSpaceDN w:val="0"/>
              <w:spacing w:before="120" w:after="120" w:line="276" w:lineRule="auto"/>
              <w:jc w:val="both"/>
              <w:rPr>
                <w:rFonts w:eastAsia="SimSun"/>
                <w:lang w:eastAsia="zh-CN"/>
              </w:rPr>
            </w:pPr>
            <w:r>
              <w:rPr>
                <w:rFonts w:eastAsia="SimSun"/>
                <w:lang w:eastAsia="zh-CN"/>
              </w:rPr>
              <w:t>Specify following PRACH coverage enhancements (RAN1, RAN2)</w:t>
            </w:r>
          </w:p>
          <w:p w14:paraId="5F7D9A89" w14:textId="77777777" w:rsidR="009F3C13" w:rsidRDefault="009F3C13">
            <w:pPr>
              <w:numPr>
                <w:ilvl w:val="1"/>
                <w:numId w:val="7"/>
              </w:numPr>
              <w:autoSpaceDN w:val="0"/>
              <w:spacing w:before="120" w:after="120" w:line="276" w:lineRule="auto"/>
              <w:jc w:val="both"/>
              <w:rPr>
                <w:rFonts w:eastAsia="SimSun"/>
                <w:lang w:val="en-GB" w:eastAsia="zh-CN"/>
              </w:rPr>
            </w:pPr>
            <w:r>
              <w:rPr>
                <w:iCs/>
              </w:rPr>
              <w:t xml:space="preserve">Multiple PRACH transmissions with same beams </w:t>
            </w:r>
            <w:r>
              <w:rPr>
                <w:rFonts w:eastAsia="SimSun"/>
                <w:iCs/>
                <w:lang w:eastAsia="zh-CN"/>
              </w:rPr>
              <w:t xml:space="preserve">for </w:t>
            </w:r>
            <w:r>
              <w:rPr>
                <w:iCs/>
              </w:rPr>
              <w:t>4-step RACH procedure</w:t>
            </w:r>
          </w:p>
          <w:p w14:paraId="709E7074" w14:textId="77777777" w:rsidR="009F3C13" w:rsidRDefault="009F3C13">
            <w:pPr>
              <w:numPr>
                <w:ilvl w:val="1"/>
                <w:numId w:val="7"/>
              </w:numPr>
              <w:autoSpaceDN w:val="0"/>
              <w:spacing w:before="120" w:after="120" w:line="276" w:lineRule="auto"/>
              <w:jc w:val="both"/>
              <w:rPr>
                <w:rFonts w:eastAsia="SimSun"/>
                <w:lang w:eastAsia="zh-CN"/>
              </w:rPr>
            </w:pPr>
            <w:r>
              <w:rPr>
                <w:iCs/>
              </w:rPr>
              <w:t xml:space="preserve">Study, and if justified, specify PRACH transmissions with different beams </w:t>
            </w:r>
            <w:r>
              <w:rPr>
                <w:rFonts w:eastAsia="SimSun"/>
                <w:iCs/>
                <w:lang w:eastAsia="zh-CN"/>
              </w:rPr>
              <w:t xml:space="preserve">for </w:t>
            </w:r>
            <w:r>
              <w:rPr>
                <w:iCs/>
              </w:rPr>
              <w:t>4-step RACH procedure</w:t>
            </w:r>
          </w:p>
          <w:p w14:paraId="094D078F" w14:textId="77777777" w:rsidR="009F3C13" w:rsidRDefault="009F3C13">
            <w:pPr>
              <w:numPr>
                <w:ilvl w:val="1"/>
                <w:numId w:val="7"/>
              </w:numPr>
              <w:autoSpaceDN w:val="0"/>
              <w:spacing w:before="120" w:after="120" w:line="276" w:lineRule="auto"/>
              <w:jc w:val="both"/>
              <w:rPr>
                <w:rFonts w:eastAsia="SimSun"/>
                <w:lang w:eastAsia="zh-CN"/>
              </w:rPr>
            </w:pPr>
            <w:r>
              <w:rPr>
                <w:iCs/>
              </w:rPr>
              <w:t>Note</w:t>
            </w:r>
            <w:r>
              <w:rPr>
                <w:rFonts w:eastAsia="SimSun"/>
                <w:iCs/>
                <w:lang w:eastAsia="zh-CN"/>
              </w:rPr>
              <w:t xml:space="preserve"> 1</w:t>
            </w:r>
            <w:r>
              <w:rPr>
                <w:iCs/>
              </w:rPr>
              <w:t>: The enhancements of PRACH are targeting for FR2, and can also apply to FR1 when applicable.</w:t>
            </w:r>
          </w:p>
          <w:p w14:paraId="6356966B" w14:textId="6B279E56" w:rsidR="00CE0B65" w:rsidRPr="00A849F5" w:rsidRDefault="009F3C13">
            <w:pPr>
              <w:numPr>
                <w:ilvl w:val="1"/>
                <w:numId w:val="7"/>
              </w:numPr>
              <w:overflowPunct w:val="0"/>
              <w:autoSpaceDE w:val="0"/>
              <w:autoSpaceDN w:val="0"/>
              <w:adjustRightInd w:val="0"/>
              <w:spacing w:before="60" w:after="60"/>
              <w:rPr>
                <w:rFonts w:ascii="Times" w:hAnsi="Times" w:cs="Times"/>
                <w:iCs/>
                <w:lang w:eastAsia="ko-KR"/>
              </w:rPr>
            </w:pPr>
            <w:r>
              <w:rPr>
                <w:iCs/>
              </w:rPr>
              <w:t>Note</w:t>
            </w:r>
            <w:r>
              <w:rPr>
                <w:rFonts w:eastAsia="SimSun"/>
                <w:iCs/>
                <w:lang w:eastAsia="zh-CN"/>
              </w:rPr>
              <w:t xml:space="preserve"> 2</w:t>
            </w:r>
            <w:r>
              <w:rPr>
                <w:iCs/>
              </w:rPr>
              <w:t xml:space="preserve">: The enhancements of PRACH are targeting short </w:t>
            </w:r>
            <w:r>
              <w:rPr>
                <w:rFonts w:eastAsia="SimSun"/>
                <w:iCs/>
                <w:lang w:eastAsia="zh-CN"/>
              </w:rPr>
              <w:t>PRACH</w:t>
            </w:r>
            <w:r>
              <w:rPr>
                <w:iCs/>
              </w:rPr>
              <w:t xml:space="preserve"> formats</w:t>
            </w:r>
            <w:r>
              <w:rPr>
                <w:rFonts w:eastAsia="SimSun"/>
                <w:iCs/>
                <w:lang w:eastAsia="zh-CN"/>
              </w:rPr>
              <w:t xml:space="preserve">, and </w:t>
            </w:r>
            <w:r>
              <w:rPr>
                <w:rFonts w:eastAsia="SimSun"/>
                <w:szCs w:val="21"/>
              </w:rPr>
              <w:t>can also apply to other formats</w:t>
            </w:r>
            <w:r>
              <w:rPr>
                <w:iCs/>
              </w:rPr>
              <w:t xml:space="preserve"> when applicable.</w:t>
            </w:r>
          </w:p>
        </w:tc>
      </w:tr>
    </w:tbl>
    <w:p w14:paraId="17A37873" w14:textId="2F5A0E1D"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2CDC4095" w14:textId="32AC4624"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C977D9">
        <w:rPr>
          <w:rFonts w:ascii="Times New Roman" w:hAnsi="Times New Roman"/>
          <w:b w:val="0"/>
          <w:bCs/>
          <w:sz w:val="20"/>
          <w:lang w:eastAsia="zh-TW"/>
        </w:rPr>
        <w:t>2</w:t>
      </w:r>
      <w:r w:rsidR="001A6D4C">
        <w:rPr>
          <w:rFonts w:ascii="Times New Roman" w:hAnsi="Times New Roman"/>
          <w:b w:val="0"/>
          <w:bCs/>
          <w:sz w:val="20"/>
          <w:lang w:eastAsia="zh-TW"/>
        </w:rPr>
        <w:t>bis-e</w:t>
      </w:r>
      <w:r>
        <w:rPr>
          <w:rFonts w:ascii="Times New Roman" w:hAnsi="Times New Roman"/>
          <w:b w:val="0"/>
          <w:bCs/>
          <w:sz w:val="20"/>
          <w:lang w:eastAsia="zh-TW"/>
        </w:rPr>
        <w:t>,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enhancements</w:t>
      </w:r>
      <w:r w:rsidR="00374A28">
        <w:rPr>
          <w:rFonts w:ascii="Times New Roman" w:hAnsi="Times New Roman"/>
          <w:b w:val="0"/>
          <w:bCs/>
          <w:sz w:val="20"/>
          <w:lang w:eastAsia="zh-TW"/>
        </w:rPr>
        <w:t xml:space="preserve"> [2]</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7AD9195A" w14:textId="77777777" w:rsidR="00880830" w:rsidRDefault="00880830" w:rsidP="00880830">
            <w:pPr>
              <w:rPr>
                <w:rFonts w:eastAsia="DengXian"/>
                <w:highlight w:val="green"/>
                <w:lang w:eastAsia="zh-CN"/>
              </w:rPr>
            </w:pPr>
            <w:r>
              <w:rPr>
                <w:rFonts w:eastAsia="DengXian"/>
                <w:highlight w:val="green"/>
                <w:lang w:eastAsia="zh-CN"/>
              </w:rPr>
              <w:t>Agreement</w:t>
            </w:r>
          </w:p>
          <w:p w14:paraId="45D22E49" w14:textId="4EFB5A9D" w:rsidR="00880830" w:rsidRDefault="00880830" w:rsidP="00880830">
            <w:r>
              <w:rPr>
                <w:rFonts w:eastAsia="SimSun"/>
                <w:bCs/>
              </w:rPr>
              <w:t xml:space="preserve">Send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t>.</w:t>
            </w:r>
          </w:p>
          <w:p w14:paraId="1BD028E8" w14:textId="77777777" w:rsidR="00064051" w:rsidRPr="00880830" w:rsidRDefault="00064051" w:rsidP="00880830">
            <w:pPr>
              <w:rPr>
                <w:rFonts w:eastAsia="SimSun"/>
                <w:bCs/>
              </w:rPr>
            </w:pPr>
          </w:p>
          <w:p w14:paraId="2B466DA1" w14:textId="77777777" w:rsidR="00880830" w:rsidRDefault="00880830" w:rsidP="00880830">
            <w:pPr>
              <w:rPr>
                <w:rFonts w:eastAsia="DengXian"/>
                <w:lang w:eastAsia="zh-CN"/>
              </w:rPr>
            </w:pPr>
            <w:r>
              <w:rPr>
                <w:rFonts w:eastAsia="DengXian"/>
                <w:lang w:eastAsia="zh-CN"/>
              </w:rPr>
              <w:t>Conclusion</w:t>
            </w:r>
          </w:p>
          <w:p w14:paraId="47E87B6D" w14:textId="77777777" w:rsidR="00880830" w:rsidRDefault="00880830" w:rsidP="00880830">
            <w:pPr>
              <w:rPr>
                <w:rFonts w:eastAsia="SimSun"/>
                <w:bCs/>
              </w:rPr>
            </w:pPr>
            <w:r>
              <w:rPr>
                <w:rFonts w:eastAsia="SimSun"/>
                <w:bCs/>
              </w:rPr>
              <w:t xml:space="preserve">There is no consensus to support </w:t>
            </w:r>
            <w:r>
              <w:rPr>
                <w:rFonts w:eastAsia="SimSun"/>
                <w:szCs w:val="21"/>
              </w:rPr>
              <w:t xml:space="preserve">multiple PRACH transmissions within one RACH attempt located at same time instance </w:t>
            </w:r>
            <w:r>
              <w:rPr>
                <w:rFonts w:eastAsia="SimSun"/>
                <w:bCs/>
              </w:rPr>
              <w:t>in Rel-18.</w:t>
            </w:r>
          </w:p>
          <w:p w14:paraId="26234AB5" w14:textId="1FCE96B5" w:rsidR="00880830" w:rsidRDefault="00880830" w:rsidP="00880830">
            <w:pPr>
              <w:rPr>
                <w:szCs w:val="21"/>
              </w:rPr>
            </w:pPr>
            <w:r>
              <w:rPr>
                <w:szCs w:val="21"/>
              </w:rPr>
              <w:t>Note: multiple PRACH transmissions</w:t>
            </w:r>
            <w:r>
              <w:rPr>
                <w:rFonts w:eastAsia="SimSun"/>
                <w:szCs w:val="21"/>
              </w:rPr>
              <w:t xml:space="preserve"> within one RACH attempt</w:t>
            </w:r>
            <w:r>
              <w:rPr>
                <w:szCs w:val="21"/>
              </w:rPr>
              <w:t xml:space="preserve"> located at same time instance includes multiple PRACH transmissions in </w:t>
            </w:r>
            <w:proofErr w:type="spellStart"/>
            <w:r>
              <w:rPr>
                <w:szCs w:val="21"/>
              </w:rPr>
              <w:t>FDMed</w:t>
            </w:r>
            <w:proofErr w:type="spellEnd"/>
            <w:r>
              <w:rPr>
                <w:szCs w:val="21"/>
              </w:rPr>
              <w:t xml:space="preserve"> ROs </w:t>
            </w:r>
            <w:r>
              <w:rPr>
                <w:rFonts w:eastAsia="SimSun"/>
                <w:bCs/>
              </w:rPr>
              <w:t xml:space="preserve">located at the same time instance and </w:t>
            </w:r>
            <w:r>
              <w:rPr>
                <w:szCs w:val="21"/>
              </w:rPr>
              <w:t>multiple PRACH transmissions with different preambles in the same RO.</w:t>
            </w:r>
          </w:p>
          <w:p w14:paraId="537873B2" w14:textId="77777777" w:rsidR="00064051" w:rsidRPr="00880830" w:rsidRDefault="00064051" w:rsidP="00880830">
            <w:pPr>
              <w:rPr>
                <w:rFonts w:eastAsia="Batang"/>
                <w:szCs w:val="21"/>
              </w:rPr>
            </w:pPr>
          </w:p>
          <w:p w14:paraId="32F5CB8F" w14:textId="77777777" w:rsidR="00880830" w:rsidRDefault="00880830" w:rsidP="00880830">
            <w:pPr>
              <w:rPr>
                <w:rFonts w:eastAsia="SimSun"/>
                <w:bCs/>
                <w:szCs w:val="21"/>
              </w:rPr>
            </w:pPr>
            <w:r>
              <w:rPr>
                <w:rFonts w:eastAsia="SimSun"/>
                <w:bCs/>
                <w:szCs w:val="21"/>
              </w:rPr>
              <w:t>Conclusion</w:t>
            </w:r>
          </w:p>
          <w:p w14:paraId="7B88AA9D" w14:textId="7C377CEA" w:rsidR="00880830" w:rsidRDefault="00880830" w:rsidP="00880830">
            <w:pPr>
              <w:rPr>
                <w:szCs w:val="21"/>
              </w:rPr>
            </w:pPr>
            <w:r>
              <w:rPr>
                <w:rFonts w:eastAsia="SimSun"/>
                <w:szCs w:val="21"/>
              </w:rPr>
              <w:t xml:space="preserve">There is no consensus to support utilizing </w:t>
            </w:r>
            <w:r>
              <w:rPr>
                <w:szCs w:val="21"/>
              </w:rPr>
              <w:t>different preambles</w:t>
            </w:r>
            <w:r>
              <w:t xml:space="preserve"> </w:t>
            </w:r>
            <w:r>
              <w:rPr>
                <w:szCs w:val="21"/>
              </w:rPr>
              <w:t>during the multiple PRACH transmissions with the same Tx beam in one attempt.</w:t>
            </w:r>
          </w:p>
          <w:p w14:paraId="77C01ABC" w14:textId="77777777" w:rsidR="00064051" w:rsidRPr="00880830" w:rsidRDefault="00064051" w:rsidP="00880830">
            <w:pPr>
              <w:rPr>
                <w:rFonts w:eastAsia="Batang"/>
                <w:szCs w:val="21"/>
              </w:rPr>
            </w:pPr>
          </w:p>
          <w:p w14:paraId="45063A2D" w14:textId="77777777" w:rsidR="00880830" w:rsidRDefault="00880830" w:rsidP="00880830">
            <w:pPr>
              <w:rPr>
                <w:rFonts w:eastAsia="DengXian"/>
                <w:highlight w:val="green"/>
                <w:lang w:eastAsia="zh-CN"/>
              </w:rPr>
            </w:pPr>
            <w:r>
              <w:rPr>
                <w:rFonts w:eastAsia="DengXian"/>
                <w:highlight w:val="green"/>
                <w:lang w:eastAsia="zh-CN"/>
              </w:rPr>
              <w:t>Agreement</w:t>
            </w:r>
          </w:p>
          <w:p w14:paraId="1AF2B4FB" w14:textId="77777777" w:rsidR="00880830" w:rsidRDefault="00880830" w:rsidP="00880830">
            <w:pPr>
              <w:pStyle w:val="ListParagraph"/>
              <w:numPr>
                <w:ilvl w:val="0"/>
                <w:numId w:val="14"/>
              </w:numPr>
              <w:autoSpaceDE w:val="0"/>
              <w:autoSpaceDN w:val="0"/>
              <w:adjustRightInd w:val="0"/>
              <w:snapToGrid w:val="0"/>
              <w:spacing w:after="120" w:line="256" w:lineRule="auto"/>
              <w:jc w:val="both"/>
              <w:rPr>
                <w:rFonts w:eastAsia="Batang"/>
                <w:bCs/>
                <w:sz w:val="21"/>
                <w:szCs w:val="21"/>
                <w:lang w:eastAsia="x-none"/>
              </w:rPr>
            </w:pPr>
            <w:r>
              <w:rPr>
                <w:bCs/>
                <w:sz w:val="21"/>
                <w:szCs w:val="21"/>
              </w:rPr>
              <w:t>Multiple PRACH transmissions within one RACH attempt are only performed within one RO group.</w:t>
            </w:r>
          </w:p>
          <w:p w14:paraId="6C15B27C" w14:textId="77777777" w:rsidR="00880830" w:rsidRDefault="00880830" w:rsidP="00880830">
            <w:pPr>
              <w:pStyle w:val="ListParagraph"/>
              <w:numPr>
                <w:ilvl w:val="1"/>
                <w:numId w:val="14"/>
              </w:numPr>
              <w:autoSpaceDE w:val="0"/>
              <w:autoSpaceDN w:val="0"/>
              <w:adjustRightInd w:val="0"/>
              <w:snapToGrid w:val="0"/>
              <w:spacing w:after="120" w:line="256" w:lineRule="auto"/>
              <w:jc w:val="both"/>
              <w:rPr>
                <w:rFonts w:eastAsia="DengXian"/>
                <w:sz w:val="21"/>
                <w:szCs w:val="21"/>
                <w:lang w:eastAsia="zh-CN"/>
              </w:rPr>
            </w:pPr>
            <w:r>
              <w:rPr>
                <w:rFonts w:eastAsia="DengXian"/>
                <w:sz w:val="21"/>
                <w:szCs w:val="21"/>
                <w:lang w:eastAsia="zh-CN"/>
              </w:rPr>
              <w:t>The number of valid ROs in the RO group is equal to one of the configured number(s) of multiple PRACH transmissions.</w:t>
            </w:r>
          </w:p>
          <w:p w14:paraId="176D2CD2" w14:textId="77777777" w:rsidR="00880830" w:rsidRDefault="00880830" w:rsidP="00880830">
            <w:pPr>
              <w:pStyle w:val="ListParagraph"/>
              <w:numPr>
                <w:ilvl w:val="2"/>
                <w:numId w:val="15"/>
              </w:numPr>
              <w:autoSpaceDE w:val="0"/>
              <w:autoSpaceDN w:val="0"/>
              <w:adjustRightInd w:val="0"/>
              <w:snapToGrid w:val="0"/>
              <w:spacing w:after="120" w:line="256" w:lineRule="auto"/>
              <w:jc w:val="both"/>
              <w:rPr>
                <w:rFonts w:eastAsia="Batang"/>
                <w:bCs/>
                <w:sz w:val="21"/>
                <w:szCs w:val="21"/>
                <w:lang w:eastAsia="x-none"/>
              </w:rPr>
            </w:pPr>
            <w:r>
              <w:rPr>
                <w:bCs/>
                <w:sz w:val="21"/>
                <w:szCs w:val="21"/>
                <w:lang w:eastAsia="zh-CN"/>
              </w:rPr>
              <w:lastRenderedPageBreak/>
              <w:t>Note</w:t>
            </w:r>
            <w:r>
              <w:rPr>
                <w:bCs/>
                <w:sz w:val="21"/>
                <w:szCs w:val="21"/>
              </w:rPr>
              <w:t>1: If only one value</w:t>
            </w:r>
            <w:r>
              <w:rPr>
                <w:rFonts w:eastAsia="DengXian"/>
                <w:sz w:val="21"/>
                <w:szCs w:val="21"/>
                <w:lang w:eastAsia="zh-CN"/>
              </w:rPr>
              <w:t xml:space="preserve"> </w:t>
            </w:r>
            <w:r>
              <w:rPr>
                <w:bCs/>
                <w:sz w:val="21"/>
                <w:szCs w:val="21"/>
              </w:rPr>
              <w:t xml:space="preserve">is configured for </w:t>
            </w:r>
            <w:r>
              <w:rPr>
                <w:rFonts w:eastAsia="DengXian"/>
                <w:sz w:val="21"/>
                <w:szCs w:val="21"/>
                <w:lang w:eastAsia="zh-CN"/>
              </w:rPr>
              <w:t>multiple PRACH transmissions</w:t>
            </w:r>
            <w:r>
              <w:rPr>
                <w:bCs/>
                <w:sz w:val="21"/>
                <w:szCs w:val="21"/>
              </w:rPr>
              <w:t>, then the number of valid ROs in the RO group is equal to this value.</w:t>
            </w:r>
          </w:p>
          <w:p w14:paraId="525D2BCF" w14:textId="77777777" w:rsidR="00880830" w:rsidRDefault="00880830" w:rsidP="00880830">
            <w:pPr>
              <w:pStyle w:val="ListParagraph"/>
              <w:numPr>
                <w:ilvl w:val="2"/>
                <w:numId w:val="15"/>
              </w:numPr>
              <w:autoSpaceDE w:val="0"/>
              <w:autoSpaceDN w:val="0"/>
              <w:adjustRightInd w:val="0"/>
              <w:snapToGrid w:val="0"/>
              <w:spacing w:after="120" w:line="256" w:lineRule="auto"/>
              <w:jc w:val="both"/>
              <w:rPr>
                <w:bCs/>
                <w:sz w:val="21"/>
                <w:szCs w:val="21"/>
              </w:rPr>
            </w:pPr>
            <w:r>
              <w:rPr>
                <w:bCs/>
                <w:sz w:val="21"/>
                <w:szCs w:val="21"/>
                <w:lang w:eastAsia="zh-CN"/>
              </w:rPr>
              <w:t xml:space="preserve">Note2: If multiple values are configured </w:t>
            </w:r>
            <w:r>
              <w:rPr>
                <w:bCs/>
                <w:sz w:val="21"/>
                <w:szCs w:val="21"/>
              </w:rPr>
              <w:t xml:space="preserve">for </w:t>
            </w:r>
            <w:r>
              <w:rPr>
                <w:rFonts w:eastAsia="DengXian"/>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096ACFDD" w14:textId="24E0FFBA" w:rsidR="00880830" w:rsidRDefault="00880830" w:rsidP="00880830">
            <w:pPr>
              <w:pStyle w:val="ListParagraph"/>
              <w:numPr>
                <w:ilvl w:val="2"/>
                <w:numId w:val="15"/>
              </w:numPr>
              <w:autoSpaceDE w:val="0"/>
              <w:autoSpaceDN w:val="0"/>
              <w:adjustRightInd w:val="0"/>
              <w:snapToGrid w:val="0"/>
              <w:spacing w:after="120" w:line="256" w:lineRule="auto"/>
              <w:jc w:val="both"/>
              <w:rPr>
                <w:bCs/>
                <w:sz w:val="21"/>
                <w:szCs w:val="21"/>
              </w:rPr>
            </w:pPr>
            <w:r>
              <w:rPr>
                <w:bCs/>
                <w:sz w:val="21"/>
                <w:szCs w:val="21"/>
                <w:lang w:eastAsia="zh-CN"/>
              </w:rPr>
              <w:t>Note 3: Valid RO(s) refers to what is defined in existing specification.</w:t>
            </w:r>
          </w:p>
          <w:p w14:paraId="66BF4328" w14:textId="77777777" w:rsidR="00064051" w:rsidRPr="00064051" w:rsidRDefault="00064051" w:rsidP="00064051">
            <w:pPr>
              <w:autoSpaceDE w:val="0"/>
              <w:autoSpaceDN w:val="0"/>
              <w:adjustRightInd w:val="0"/>
              <w:snapToGrid w:val="0"/>
              <w:spacing w:after="120" w:line="256" w:lineRule="auto"/>
              <w:jc w:val="both"/>
              <w:rPr>
                <w:bCs/>
                <w:sz w:val="21"/>
                <w:szCs w:val="21"/>
              </w:rPr>
            </w:pPr>
          </w:p>
          <w:p w14:paraId="61B50D60" w14:textId="77777777" w:rsidR="00880830" w:rsidRDefault="00880830" w:rsidP="00880830">
            <w:pPr>
              <w:rPr>
                <w:rFonts w:eastAsia="Batang"/>
                <w:szCs w:val="21"/>
                <w:highlight w:val="green"/>
              </w:rPr>
            </w:pPr>
            <w:r>
              <w:rPr>
                <w:szCs w:val="21"/>
                <w:highlight w:val="green"/>
              </w:rPr>
              <w:t>Agreement</w:t>
            </w:r>
          </w:p>
          <w:p w14:paraId="79CF0FA3" w14:textId="77777777" w:rsidR="00880830" w:rsidRDefault="00880830" w:rsidP="00880830">
            <w:pPr>
              <w:rPr>
                <w:rFonts w:ascii="Times" w:eastAsia="DengXian" w:hAnsi="Times"/>
                <w:szCs w:val="24"/>
                <w:highlight w:val="green"/>
                <w:lang w:eastAsia="zh-CN"/>
              </w:rPr>
            </w:pPr>
            <w:r>
              <w:rPr>
                <w:lang w:eastAsia="zh-CN"/>
              </w:rPr>
              <w:t>[Draft] LS R1-2304070 is endorsed in principle by appending RAN1 agreement “</w:t>
            </w:r>
            <w:r>
              <w:rPr>
                <w:rFonts w:eastAsia="DengXian"/>
                <w:highlight w:val="green"/>
                <w:lang w:eastAsia="zh-CN"/>
              </w:rPr>
              <w:t>Agreement</w:t>
            </w:r>
          </w:p>
          <w:p w14:paraId="366FB2BA" w14:textId="7CF6BE0B" w:rsidR="00880830" w:rsidRDefault="00880830" w:rsidP="00880830">
            <w:pPr>
              <w:rPr>
                <w:lang w:eastAsia="zh-CN"/>
              </w:rPr>
            </w:pPr>
            <w:r>
              <w:rPr>
                <w:rFonts w:eastAsia="SimSun"/>
                <w:bCs/>
              </w:rPr>
              <w:t xml:space="preserve">Send LS to inform RAN2 about the 2 confirmed Working Assumptions, </w:t>
            </w:r>
            <w:r>
              <w:rPr>
                <w:bCs/>
              </w:rPr>
              <w:t xml:space="preserve">and details on how to realize </w:t>
            </w:r>
            <w:r>
              <w:rPr>
                <w:rFonts w:eastAsia="DengXian"/>
                <w:bCs/>
              </w:rPr>
              <w:t>PRACH resource partitioning</w:t>
            </w:r>
            <w:r>
              <w:rPr>
                <w:bCs/>
              </w:rPr>
              <w:t xml:space="preserve"> is up to RAN2</w:t>
            </w:r>
            <w:r>
              <w:rPr>
                <w:lang w:eastAsia="zh-CN"/>
              </w:rPr>
              <w:t>”, as well as fixing the formulation of the LS.</w:t>
            </w:r>
          </w:p>
          <w:p w14:paraId="20E5A468" w14:textId="77777777" w:rsidR="00064051" w:rsidRPr="00880830" w:rsidRDefault="00064051" w:rsidP="00880830">
            <w:pPr>
              <w:rPr>
                <w:rFonts w:eastAsia="Batang"/>
                <w:lang w:eastAsia="zh-CN"/>
              </w:rPr>
            </w:pPr>
          </w:p>
          <w:p w14:paraId="76286654" w14:textId="77777777" w:rsidR="00880830" w:rsidRDefault="00880830" w:rsidP="00880830">
            <w:pPr>
              <w:rPr>
                <w:rFonts w:eastAsia="DengXian"/>
                <w:highlight w:val="green"/>
                <w:lang w:eastAsia="zh-CN"/>
              </w:rPr>
            </w:pPr>
            <w:r>
              <w:rPr>
                <w:rFonts w:eastAsia="DengXian"/>
                <w:highlight w:val="green"/>
                <w:lang w:eastAsia="zh-CN"/>
              </w:rPr>
              <w:t>Agreement</w:t>
            </w:r>
          </w:p>
          <w:p w14:paraId="72004120" w14:textId="12CAFC5B" w:rsidR="00880830" w:rsidRDefault="00880830" w:rsidP="00880830">
            <w:pPr>
              <w:rPr>
                <w:rFonts w:eastAsia="DengXian"/>
                <w:lang w:eastAsia="zh-CN"/>
              </w:rPr>
            </w:pPr>
            <w:r>
              <w:rPr>
                <w:rFonts w:eastAsia="DengXian"/>
                <w:lang w:eastAsia="zh-CN"/>
              </w:rPr>
              <w:t>Final LS R1-2304141 is endorsed.</w:t>
            </w:r>
          </w:p>
          <w:p w14:paraId="103FDC65" w14:textId="77777777" w:rsidR="00064051" w:rsidRDefault="00064051" w:rsidP="00880830">
            <w:pPr>
              <w:rPr>
                <w:rFonts w:eastAsia="DengXian"/>
                <w:lang w:eastAsia="zh-CN"/>
              </w:rPr>
            </w:pPr>
          </w:p>
          <w:p w14:paraId="0ECF4C6F" w14:textId="77777777" w:rsidR="00880830" w:rsidRDefault="00880830" w:rsidP="00880830">
            <w:pPr>
              <w:rPr>
                <w:rFonts w:eastAsia="SimSun"/>
                <w:szCs w:val="21"/>
                <w:highlight w:val="green"/>
              </w:rPr>
            </w:pPr>
            <w:r>
              <w:rPr>
                <w:rFonts w:eastAsia="SimSun"/>
                <w:szCs w:val="21"/>
                <w:highlight w:val="green"/>
              </w:rPr>
              <w:t>Agreement</w:t>
            </w:r>
          </w:p>
          <w:p w14:paraId="41B3EFB4" w14:textId="77777777" w:rsidR="00880830" w:rsidRDefault="00880830" w:rsidP="00880830">
            <w:pPr>
              <w:rPr>
                <w:rFonts w:eastAsia="SimSun"/>
                <w:szCs w:val="21"/>
              </w:rPr>
            </w:pPr>
            <w:r>
              <w:rPr>
                <w:rFonts w:eastAsia="SimSun"/>
                <w:szCs w:val="21"/>
              </w:rPr>
              <w:t>The starting point of RAR window is after the last symbol of the last valid RO in the RO group corresponding to the multiple PRACH transmissions.</w:t>
            </w:r>
          </w:p>
          <w:p w14:paraId="2EFF9AC4" w14:textId="77777777" w:rsidR="00880830" w:rsidRDefault="00880830" w:rsidP="00880830">
            <w:pPr>
              <w:rPr>
                <w:rFonts w:eastAsia="SimSun"/>
                <w:szCs w:val="21"/>
              </w:rPr>
            </w:pPr>
            <w:r>
              <w:rPr>
                <w:rFonts w:eastAsia="SimSun"/>
                <w:szCs w:val="21"/>
              </w:rPr>
              <w:t>Note: Valid RO(s) refers to what is defined in existing specification, i.e., Section 8.1 in TS 38.213.</w:t>
            </w:r>
          </w:p>
          <w:p w14:paraId="7F7B6BAC" w14:textId="1EE12AE5" w:rsidR="00665F4E" w:rsidRPr="00C977D9" w:rsidRDefault="00880830" w:rsidP="00880830">
            <w:pPr>
              <w:pStyle w:val="ListParagraph"/>
              <w:numPr>
                <w:ilvl w:val="0"/>
                <w:numId w:val="13"/>
              </w:numPr>
              <w:overflowPunct w:val="0"/>
              <w:autoSpaceDE w:val="0"/>
              <w:autoSpaceDN w:val="0"/>
              <w:adjustRightInd w:val="0"/>
              <w:contextualSpacing/>
            </w:pPr>
            <w:r>
              <w:rPr>
                <w:rFonts w:eastAsia="SimSun"/>
                <w:szCs w:val="21"/>
              </w:rPr>
              <w:t>Note: The last valid RO is irrespective of whether the PRACH transmission on the last valid RO in the RO group is dropped or not</w:t>
            </w:r>
          </w:p>
        </w:tc>
      </w:tr>
    </w:tbl>
    <w:p w14:paraId="3B50CADD" w14:textId="777777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6D607162" w14:textId="42C32784" w:rsidR="00ED2679"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687BF6">
        <w:rPr>
          <w:rFonts w:ascii="Times New Roman" w:hAnsi="Times New Roman"/>
          <w:b w:val="0"/>
          <w:bCs/>
          <w:sz w:val="20"/>
          <w:lang w:eastAsia="zh-TW"/>
        </w:rPr>
        <w:t xml:space="preserve">enhancements to support multiple PRACH transmission for 4-step RACH procedure 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53CFCD51" w14:textId="77777777" w:rsidR="00FD2D94" w:rsidRPr="00C47D3E" w:rsidRDefault="00FD2D94"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44FB7FB" w14:textId="0FA12381" w:rsidR="003F13C8" w:rsidRPr="00A65B95" w:rsidRDefault="00572B09" w:rsidP="007B1F6F">
      <w:pPr>
        <w:pStyle w:val="Heading1"/>
        <w:jc w:val="both"/>
        <w:rPr>
          <w:lang w:eastAsia="zh-TW"/>
        </w:rPr>
      </w:pPr>
      <w:r w:rsidRPr="0030378F">
        <w:rPr>
          <w:rFonts w:cs="Arial"/>
          <w:lang w:val="en-US" w:eastAsia="zh-TW"/>
        </w:rPr>
        <w:t>Discussion</w:t>
      </w:r>
    </w:p>
    <w:p w14:paraId="2D31EC7F" w14:textId="2AED2292" w:rsidR="00460DA8" w:rsidRPr="003C020C" w:rsidRDefault="00BE1DE4" w:rsidP="00460DA8">
      <w:pPr>
        <w:pStyle w:val="Heading2"/>
      </w:pPr>
      <w:r>
        <w:t>RACH resources and SSB mapping for multiple PRACH transmissions</w:t>
      </w:r>
    </w:p>
    <w:p w14:paraId="0AF2CD3A" w14:textId="359DF38F" w:rsidR="0099436E" w:rsidRDefault="00BB4F03" w:rsidP="00413CF4">
      <w:pPr>
        <w:jc w:val="both"/>
        <w:rPr>
          <w:color w:val="000000"/>
        </w:rPr>
      </w:pPr>
      <w:r>
        <w:rPr>
          <w:color w:val="000000"/>
        </w:rPr>
        <w:t xml:space="preserve">When RACH resources are assigned in time-domain in a TDM-like manner, two alternative options can be considered for the position of the RACH occasions </w:t>
      </w:r>
      <w:r w:rsidR="003E4B38">
        <w:rPr>
          <w:color w:val="000000"/>
        </w:rPr>
        <w:t>us</w:t>
      </w:r>
      <w:r>
        <w:rPr>
          <w:color w:val="000000"/>
        </w:rPr>
        <w:t xml:space="preserve">ed by </w:t>
      </w:r>
      <w:r w:rsidR="003E4B38">
        <w:rPr>
          <w:color w:val="000000"/>
        </w:rPr>
        <w:t xml:space="preserve">UE </w:t>
      </w:r>
      <w:r>
        <w:rPr>
          <w:color w:val="000000"/>
        </w:rPr>
        <w:t>performing multiple PRACH transmissions.</w:t>
      </w:r>
      <w:r w:rsidR="00FE0E5C">
        <w:rPr>
          <w:color w:val="000000"/>
        </w:rPr>
        <w:t xml:space="preserve"> </w:t>
      </w:r>
    </w:p>
    <w:p w14:paraId="3F3BB9F2" w14:textId="74989839" w:rsidR="005741C2" w:rsidRDefault="00547C0D">
      <w:pPr>
        <w:pStyle w:val="ListParagraph"/>
        <w:numPr>
          <w:ilvl w:val="0"/>
          <w:numId w:val="8"/>
        </w:numPr>
        <w:jc w:val="both"/>
        <w:rPr>
          <w:color w:val="000000"/>
        </w:rPr>
      </w:pPr>
      <w:r>
        <w:rPr>
          <w:b/>
          <w:bCs/>
          <w:color w:val="000000"/>
        </w:rPr>
        <w:t>Option</w:t>
      </w:r>
      <w:r w:rsidR="00064664" w:rsidRPr="00064664">
        <w:rPr>
          <w:b/>
          <w:bCs/>
          <w:color w:val="000000"/>
        </w:rPr>
        <w:t>-1):</w:t>
      </w:r>
      <w:r w:rsidR="00064664" w:rsidRPr="00064664">
        <w:rPr>
          <w:color w:val="000000"/>
        </w:rPr>
        <w:t xml:space="preserve"> One main approach could be utilizing the existing set of RACH occasions/slots </w:t>
      </w:r>
      <w:r w:rsidR="00064664">
        <w:rPr>
          <w:color w:val="000000"/>
        </w:rPr>
        <w:t>for multiple PRACH transmissions. In this alternative, legacy pre-Rel-18 UEs and new Rel-18 UEs with repetitions share the same exact set of PRACH resources. All UEs with single PRACH transmission (i.e., no repetition case) can rely on the existing configuration for SSB index mapping to corresponding RACH occasions, while UEs with multiple PRACH transmissions in one repetition set can also follow the same configuration for the mapping relationship between SSB index and corresponding RACH occasions</w:t>
      </w:r>
      <w:r w:rsidR="005741C2">
        <w:rPr>
          <w:color w:val="000000"/>
        </w:rPr>
        <w:t>. One drawback would be potential delay burden for the user during the completion of one full PRACH repetition set, if the SSB</w:t>
      </w:r>
      <w:r w:rsidR="00926288">
        <w:rPr>
          <w:color w:val="000000"/>
        </w:rPr>
        <w:t xml:space="preserve"> and RACH occasion relationship is configured in a manner where same SSB index value corresponds to multiple RACH occasions. As shown in Figure 2 as an example, a user with SSB#0 as the strongest measured SSB would need to wait until the next PRACH association period to complete four repetitions that are distributed in time domain. </w:t>
      </w:r>
      <w:r w:rsidR="00296211">
        <w:rPr>
          <w:color w:val="000000"/>
        </w:rPr>
        <w:t xml:space="preserve">In other words, the mapping association configured in the cell between SSB and RACH occasions may inadvertently impose a longer delay for users with multiple PRACH transmissions. </w:t>
      </w:r>
    </w:p>
    <w:p w14:paraId="0CCCD292" w14:textId="77777777" w:rsidR="00296211" w:rsidRDefault="00296211" w:rsidP="00296211">
      <w:pPr>
        <w:pStyle w:val="ListParagraph"/>
        <w:jc w:val="both"/>
        <w:rPr>
          <w:color w:val="000000"/>
        </w:rPr>
      </w:pPr>
    </w:p>
    <w:p w14:paraId="168E2950" w14:textId="77777777" w:rsidR="00C72BF3" w:rsidRDefault="00C72BF3" w:rsidP="00C72BF3">
      <w:pPr>
        <w:pStyle w:val="ListParagraph"/>
        <w:keepNext/>
        <w:jc w:val="both"/>
      </w:pPr>
      <w:r w:rsidRPr="00C72BF3">
        <w:rPr>
          <w:noProof/>
          <w:color w:val="000000"/>
        </w:rPr>
        <w:drawing>
          <wp:inline distT="0" distB="0" distL="0" distR="0" wp14:anchorId="36D7D462" wp14:editId="4D52FDEC">
            <wp:extent cx="5078186" cy="1112585"/>
            <wp:effectExtent l="0" t="0" r="8255" b="0"/>
            <wp:docPr id="4" name="Picture 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13"/>
                    <a:stretch>
                      <a:fillRect/>
                    </a:stretch>
                  </pic:blipFill>
                  <pic:spPr>
                    <a:xfrm>
                      <a:off x="0" y="0"/>
                      <a:ext cx="5140310" cy="1126196"/>
                    </a:xfrm>
                    <a:prstGeom prst="rect">
                      <a:avLst/>
                    </a:prstGeom>
                  </pic:spPr>
                </pic:pic>
              </a:graphicData>
            </a:graphic>
          </wp:inline>
        </w:drawing>
      </w:r>
    </w:p>
    <w:p w14:paraId="603A157E" w14:textId="71D64006" w:rsidR="000A607C" w:rsidRPr="000A607C" w:rsidRDefault="00C72BF3" w:rsidP="00C72BF3">
      <w:pPr>
        <w:pStyle w:val="Caption"/>
        <w:jc w:val="center"/>
        <w:rPr>
          <w:color w:val="000000"/>
        </w:rPr>
      </w:pPr>
      <w:r>
        <w:t xml:space="preserve">Figure </w:t>
      </w:r>
      <w:fldSimple w:instr=" SEQ Figure \* ARABIC ">
        <w:r w:rsidR="00DA6A01">
          <w:rPr>
            <w:noProof/>
          </w:rPr>
          <w:t>2</w:t>
        </w:r>
      </w:fldSimple>
      <w:r>
        <w:t xml:space="preserve"> Using same existing RACH occasions for repetitions may incur delays</w:t>
      </w:r>
    </w:p>
    <w:p w14:paraId="16695EFD" w14:textId="77777777" w:rsidR="00C72BF3" w:rsidRPr="00C72BF3" w:rsidRDefault="00C72BF3" w:rsidP="00C72BF3">
      <w:pPr>
        <w:jc w:val="both"/>
        <w:rPr>
          <w:color w:val="000000"/>
        </w:rPr>
      </w:pPr>
    </w:p>
    <w:p w14:paraId="06D2687A" w14:textId="2FB384C7" w:rsidR="004F2380" w:rsidRPr="00890205" w:rsidRDefault="00547C0D">
      <w:pPr>
        <w:pStyle w:val="ListParagraph"/>
        <w:numPr>
          <w:ilvl w:val="0"/>
          <w:numId w:val="8"/>
        </w:numPr>
        <w:jc w:val="both"/>
        <w:rPr>
          <w:color w:val="000000"/>
        </w:rPr>
      </w:pPr>
      <w:r>
        <w:rPr>
          <w:b/>
          <w:bCs/>
          <w:color w:val="000000"/>
        </w:rPr>
        <w:t>Option</w:t>
      </w:r>
      <w:r w:rsidRPr="00064664">
        <w:rPr>
          <w:b/>
          <w:bCs/>
          <w:color w:val="000000"/>
        </w:rPr>
        <w:t>-</w:t>
      </w:r>
      <w:r>
        <w:rPr>
          <w:b/>
          <w:bCs/>
          <w:color w:val="000000"/>
        </w:rPr>
        <w:t>2</w:t>
      </w:r>
      <w:r w:rsidR="00C72BF3" w:rsidRPr="00C72BF3">
        <w:rPr>
          <w:b/>
          <w:bCs/>
          <w:color w:val="000000"/>
        </w:rPr>
        <w:t>):</w:t>
      </w:r>
      <w:r w:rsidR="00C72BF3">
        <w:rPr>
          <w:color w:val="000000"/>
        </w:rPr>
        <w:t xml:space="preserve"> Another approach is introducing new RACH occasions/slots for </w:t>
      </w:r>
      <w:r w:rsidR="00AE6CC6">
        <w:rPr>
          <w:color w:val="000000"/>
        </w:rPr>
        <w:t>UE</w:t>
      </w:r>
      <w:r w:rsidR="00C72BF3">
        <w:rPr>
          <w:color w:val="000000"/>
        </w:rPr>
        <w:t xml:space="preserve"> with multiple PRACH transmissions. </w:t>
      </w:r>
      <w:r w:rsidR="004F2380">
        <w:rPr>
          <w:color w:val="000000"/>
        </w:rPr>
        <w:t>The legacy pre-Rel-18 UE and new Rel-18 UE with single PRACH transmission (i.e., no repetition case) can use the same RACH occasions as defined in earlier releases, while new Rel-18 UE with multiple PRACH transmissions uses the existing RACH occasions from earlier releases only for the initial PRACH transmission in a PRACH repetition set. The second, third, and more PRACH transmissions are performed using a new set of RACH occasions/slots. See Figure 3 for an illustration (i.e., with up to 3 repetitions in this example).</w:t>
      </w:r>
      <w:r w:rsidR="0007239C">
        <w:rPr>
          <w:color w:val="000000"/>
        </w:rPr>
        <w:t xml:space="preserve"> </w:t>
      </w:r>
      <w:r w:rsidR="00EE3D9E">
        <w:rPr>
          <w:color w:val="000000"/>
        </w:rPr>
        <w:t xml:space="preserve">From gNB perspective, the network would know in advance which transmission number in a PRACH repetition set would be expected </w:t>
      </w:r>
      <w:r w:rsidR="00890205">
        <w:rPr>
          <w:color w:val="000000"/>
        </w:rPr>
        <w:t xml:space="preserve">for arrival </w:t>
      </w:r>
      <w:r w:rsidR="00EE3D9E">
        <w:rPr>
          <w:color w:val="000000"/>
        </w:rPr>
        <w:t xml:space="preserve">on any given RACH slot index. </w:t>
      </w:r>
      <w:r w:rsidR="00890205">
        <w:rPr>
          <w:color w:val="000000"/>
        </w:rPr>
        <w:t xml:space="preserve">If a UE performs two PRACH transmissions in its repetition set, only the first legacy RACH occasion (i.e., as illustrated by a black square in Figure 3) and the subsequent RACH occasion that follows the initial transmission occasion (i.e., as illustrated by one of the first green squares that follows immediately after the initial RACH occasion). </w:t>
      </w:r>
    </w:p>
    <w:p w14:paraId="798BB8E6" w14:textId="77777777" w:rsidR="00890205" w:rsidRDefault="004F2380" w:rsidP="00890205">
      <w:pPr>
        <w:pStyle w:val="ListParagraph"/>
        <w:keepNext/>
        <w:jc w:val="center"/>
      </w:pPr>
      <w:r w:rsidRPr="004F2380">
        <w:rPr>
          <w:noProof/>
          <w:color w:val="000000"/>
        </w:rPr>
        <w:drawing>
          <wp:inline distT="0" distB="0" distL="0" distR="0" wp14:anchorId="360D3273" wp14:editId="5CD416C9">
            <wp:extent cx="4512129" cy="654238"/>
            <wp:effectExtent l="0" t="0" r="3175"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4"/>
                    <a:stretch>
                      <a:fillRect/>
                    </a:stretch>
                  </pic:blipFill>
                  <pic:spPr>
                    <a:xfrm>
                      <a:off x="0" y="0"/>
                      <a:ext cx="4625441" cy="670668"/>
                    </a:xfrm>
                    <a:prstGeom prst="rect">
                      <a:avLst/>
                    </a:prstGeom>
                  </pic:spPr>
                </pic:pic>
              </a:graphicData>
            </a:graphic>
          </wp:inline>
        </w:drawing>
      </w:r>
    </w:p>
    <w:p w14:paraId="2AF9DE2C" w14:textId="266B4332" w:rsidR="004F2380" w:rsidRPr="004F2380" w:rsidRDefault="00890205" w:rsidP="00890205">
      <w:pPr>
        <w:pStyle w:val="Caption"/>
        <w:jc w:val="center"/>
        <w:rPr>
          <w:color w:val="000000"/>
        </w:rPr>
      </w:pPr>
      <w:r>
        <w:t xml:space="preserve">Figure </w:t>
      </w:r>
      <w:fldSimple w:instr=" SEQ Figure \* ARABIC ">
        <w:r w:rsidR="00DA6A01">
          <w:rPr>
            <w:noProof/>
          </w:rPr>
          <w:t>3</w:t>
        </w:r>
      </w:fldSimple>
      <w:r>
        <w:t xml:space="preserve"> Introducing new </w:t>
      </w:r>
      <w:r w:rsidRPr="00050BBD">
        <w:t>RACH occasions for repetitions</w:t>
      </w:r>
      <w:r>
        <w:t xml:space="preserve"> to improve user delay</w:t>
      </w:r>
    </w:p>
    <w:p w14:paraId="126C5E43" w14:textId="77777777" w:rsidR="000D47E1" w:rsidRDefault="000D47E1" w:rsidP="000D47E1">
      <w:pPr>
        <w:spacing w:after="0"/>
        <w:jc w:val="both"/>
        <w:rPr>
          <w:color w:val="000000"/>
        </w:rPr>
      </w:pPr>
    </w:p>
    <w:p w14:paraId="14D628B7" w14:textId="02D70927" w:rsidR="00890205" w:rsidRDefault="000D47E1" w:rsidP="00413CF4">
      <w:pPr>
        <w:jc w:val="both"/>
        <w:rPr>
          <w:color w:val="000000"/>
        </w:rPr>
      </w:pPr>
      <w:r>
        <w:rPr>
          <w:color w:val="000000"/>
        </w:rPr>
        <w:t>The second approach (</w:t>
      </w:r>
      <w:r w:rsidR="00547C0D">
        <w:rPr>
          <w:b/>
          <w:bCs/>
          <w:color w:val="000000"/>
        </w:rPr>
        <w:t>Option</w:t>
      </w:r>
      <w:r w:rsidRPr="00547C0D">
        <w:rPr>
          <w:b/>
          <w:bCs/>
          <w:color w:val="000000"/>
        </w:rPr>
        <w:t>-2</w:t>
      </w:r>
      <w:r>
        <w:rPr>
          <w:color w:val="000000"/>
        </w:rPr>
        <w:t xml:space="preserve">) </w:t>
      </w:r>
      <w:r w:rsidR="0086168A">
        <w:rPr>
          <w:color w:val="000000"/>
        </w:rPr>
        <w:t xml:space="preserve">comes with the benefit of completing the transmission of one full PRACH repetition set within one PRACH configuration period (i.e., a minimum of 10 </w:t>
      </w:r>
      <w:proofErr w:type="spellStart"/>
      <w:r w:rsidR="0086168A">
        <w:rPr>
          <w:color w:val="000000"/>
        </w:rPr>
        <w:t>ms</w:t>
      </w:r>
      <w:proofErr w:type="spellEnd"/>
      <w:r w:rsidR="0086168A">
        <w:rPr>
          <w:color w:val="000000"/>
        </w:rPr>
        <w:t xml:space="preserve"> or more depending on the cell configuration). For this advantage, we propose to consider </w:t>
      </w:r>
      <w:r w:rsidR="00547C0D">
        <w:rPr>
          <w:color w:val="000000"/>
        </w:rPr>
        <w:t>Option</w:t>
      </w:r>
      <w:r w:rsidR="0086168A">
        <w:rPr>
          <w:color w:val="000000"/>
        </w:rPr>
        <w:t xml:space="preserve">-2 as the set of RACH occasions for multiple PRACH transmissions. </w:t>
      </w:r>
    </w:p>
    <w:p w14:paraId="3806EB71" w14:textId="79533815" w:rsidR="00407CC3" w:rsidRPr="00407CC3" w:rsidRDefault="0086168A" w:rsidP="00413CF4">
      <w:pPr>
        <w:jc w:val="both"/>
        <w:rPr>
          <w:color w:val="000000"/>
        </w:rPr>
      </w:pPr>
      <w:r>
        <w:rPr>
          <w:color w:val="000000"/>
        </w:rPr>
        <w:t>We propose the following:</w:t>
      </w:r>
    </w:p>
    <w:p w14:paraId="466326E7" w14:textId="2375B60B" w:rsidR="002E4603" w:rsidRPr="005F479D" w:rsidRDefault="001352E3" w:rsidP="002E4603">
      <w:pPr>
        <w:jc w:val="both"/>
        <w:rPr>
          <w:color w:val="000000"/>
          <w:lang w:val="en-GB"/>
        </w:rPr>
      </w:pPr>
      <w:r>
        <w:rPr>
          <w:b/>
          <w:bCs/>
          <w:color w:val="000000"/>
        </w:rPr>
        <w:t xml:space="preserve">Proposal </w:t>
      </w:r>
      <w:r w:rsidR="00BB69EF">
        <w:rPr>
          <w:b/>
          <w:bCs/>
          <w:color w:val="000000"/>
        </w:rPr>
        <w:t>1</w:t>
      </w:r>
      <w:r>
        <w:rPr>
          <w:b/>
          <w:bCs/>
          <w:color w:val="000000"/>
        </w:rPr>
        <w:t xml:space="preserve">: </w:t>
      </w:r>
      <w:r w:rsidR="00ED145C">
        <w:rPr>
          <w:b/>
          <w:bCs/>
          <w:color w:val="000000"/>
        </w:rPr>
        <w:t xml:space="preserve">Support </w:t>
      </w:r>
      <w:r w:rsidR="00547C0D">
        <w:rPr>
          <w:b/>
          <w:bCs/>
          <w:color w:val="000000"/>
        </w:rPr>
        <w:t>Option-</w:t>
      </w:r>
      <w:r w:rsidR="00ED145C">
        <w:rPr>
          <w:b/>
          <w:bCs/>
          <w:color w:val="000000"/>
        </w:rPr>
        <w:t>2 (i.e., i</w:t>
      </w:r>
      <w:r w:rsidR="0086168A">
        <w:rPr>
          <w:b/>
          <w:bCs/>
          <w:color w:val="000000"/>
        </w:rPr>
        <w:t xml:space="preserve">ntroduce a new set of RACH occasions </w:t>
      </w:r>
      <w:r w:rsidR="00C977D9">
        <w:rPr>
          <w:b/>
          <w:bCs/>
          <w:color w:val="000000"/>
        </w:rPr>
        <w:t xml:space="preserve">as an “RO group” </w:t>
      </w:r>
      <w:r w:rsidR="002B0FA1">
        <w:rPr>
          <w:b/>
          <w:bCs/>
          <w:color w:val="000000"/>
        </w:rPr>
        <w:t xml:space="preserve">for every </w:t>
      </w:r>
      <w:r w:rsidR="00932AAA">
        <w:rPr>
          <w:b/>
          <w:bCs/>
          <w:color w:val="000000"/>
        </w:rPr>
        <w:t xml:space="preserve">configuration period </w:t>
      </w:r>
      <w:r w:rsidR="00ED145C">
        <w:rPr>
          <w:b/>
          <w:bCs/>
          <w:color w:val="000000"/>
        </w:rPr>
        <w:t xml:space="preserve">to allow </w:t>
      </w:r>
      <w:r w:rsidR="0086168A">
        <w:rPr>
          <w:b/>
          <w:bCs/>
          <w:color w:val="000000"/>
        </w:rPr>
        <w:t>PRACH transmissions</w:t>
      </w:r>
      <w:r w:rsidR="00861FD1">
        <w:rPr>
          <w:b/>
          <w:bCs/>
          <w:color w:val="000000"/>
        </w:rPr>
        <w:t xml:space="preserve"> </w:t>
      </w:r>
      <w:r w:rsidR="004F3867">
        <w:rPr>
          <w:b/>
          <w:bCs/>
          <w:color w:val="000000"/>
        </w:rPr>
        <w:t xml:space="preserve">for the second, third and more PRACH repetitions </w:t>
      </w:r>
      <w:r w:rsidR="00861FD1">
        <w:rPr>
          <w:b/>
          <w:bCs/>
          <w:color w:val="000000"/>
        </w:rPr>
        <w:t>without impacting legacy PRACH configuration settings</w:t>
      </w:r>
      <w:r w:rsidR="00ED145C">
        <w:rPr>
          <w:b/>
          <w:bCs/>
          <w:color w:val="000000"/>
        </w:rPr>
        <w:t>)</w:t>
      </w:r>
      <w:r w:rsidR="00A802A0">
        <w:rPr>
          <w:b/>
          <w:bCs/>
          <w:color w:val="000000"/>
        </w:rPr>
        <w:t>.</w:t>
      </w:r>
    </w:p>
    <w:p w14:paraId="55383DDD" w14:textId="77777777" w:rsidR="005F479D" w:rsidRDefault="005F479D" w:rsidP="005F479D">
      <w:pPr>
        <w:spacing w:after="0"/>
        <w:jc w:val="both"/>
        <w:rPr>
          <w:color w:val="000000"/>
        </w:rPr>
      </w:pPr>
    </w:p>
    <w:p w14:paraId="6DC67BD7" w14:textId="07379DE8" w:rsidR="00C411AA" w:rsidRDefault="005F479D" w:rsidP="002E4603">
      <w:pPr>
        <w:jc w:val="both"/>
        <w:rPr>
          <w:color w:val="000000"/>
        </w:rPr>
      </w:pPr>
      <w:r>
        <w:rPr>
          <w:color w:val="000000"/>
        </w:rPr>
        <w:t xml:space="preserve">One </w:t>
      </w:r>
      <w:r w:rsidR="00547C0D">
        <w:rPr>
          <w:color w:val="000000"/>
        </w:rPr>
        <w:t xml:space="preserve">possible </w:t>
      </w:r>
      <w:r>
        <w:rPr>
          <w:color w:val="000000"/>
        </w:rPr>
        <w:t xml:space="preserve">area of disadvantage with </w:t>
      </w:r>
      <w:r w:rsidR="00547C0D" w:rsidRPr="00547C0D">
        <w:rPr>
          <w:color w:val="000000"/>
        </w:rPr>
        <w:t>Option-2</w:t>
      </w:r>
      <w:r>
        <w:rPr>
          <w:color w:val="000000"/>
        </w:rPr>
        <w:t xml:space="preserve"> is </w:t>
      </w:r>
      <w:r w:rsidR="00A05A01">
        <w:rPr>
          <w:color w:val="000000"/>
        </w:rPr>
        <w:t xml:space="preserve">the reservation of additional uplink resources for RACH procedure. When resources are reserved for PRACH, network cannot assign them for other PUSCH transmissions, hence causing a reduction in system spectral efficiency. </w:t>
      </w:r>
      <w:r w:rsidR="00AC02B3">
        <w:rPr>
          <w:color w:val="000000"/>
        </w:rPr>
        <w:t xml:space="preserve">Therefore, optimization is needed for the configuration of the RACH occasion sets for PRACH repetitions. </w:t>
      </w:r>
    </w:p>
    <w:p w14:paraId="667E3A5B" w14:textId="173DF767" w:rsidR="00C411AA" w:rsidRPr="00603554" w:rsidRDefault="00603554" w:rsidP="002E4603">
      <w:pPr>
        <w:jc w:val="both"/>
        <w:rPr>
          <w:bCs/>
          <w:i/>
          <w:iCs/>
          <w:lang w:eastAsia="zh-TW"/>
        </w:rPr>
      </w:pPr>
      <w:r>
        <w:rPr>
          <w:b/>
          <w:i/>
          <w:iCs/>
          <w:lang w:eastAsia="zh-TW"/>
        </w:rPr>
        <w:t xml:space="preserve">Observation </w:t>
      </w:r>
      <w:r w:rsidR="00AD614B">
        <w:rPr>
          <w:b/>
          <w:i/>
          <w:iCs/>
          <w:lang w:eastAsia="zh-TW"/>
        </w:rPr>
        <w:t>1</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77A8ECD8" w14:textId="29D932C3" w:rsidR="00A45F4E" w:rsidRDefault="0037043B" w:rsidP="002E4603">
      <w:pPr>
        <w:jc w:val="both"/>
        <w:rPr>
          <w:color w:val="000000"/>
        </w:rPr>
      </w:pPr>
      <w:r>
        <w:rPr>
          <w:color w:val="000000"/>
        </w:rPr>
        <w:t xml:space="preserve">To improve system resource efficiency with Option-2, we consider a lean configuration where fewer RACH occasions are assigned after every repetition number in a PRACH transmission set. </w:t>
      </w:r>
      <w:r w:rsidR="00A4546A">
        <w:rPr>
          <w:color w:val="000000"/>
        </w:rPr>
        <w:t xml:space="preserve">When the number of RACH occasions across the frequency-domain are reduced, the SSB mapping to each remaining RACH occasion is also adjusted. </w:t>
      </w:r>
    </w:p>
    <w:p w14:paraId="71BB883A" w14:textId="6DC69E04" w:rsidR="00572913" w:rsidRDefault="00D0156F" w:rsidP="002E4603">
      <w:pPr>
        <w:jc w:val="both"/>
        <w:rPr>
          <w:color w:val="000000"/>
        </w:rPr>
      </w:pPr>
      <w:r>
        <w:rPr>
          <w:color w:val="000000"/>
        </w:rPr>
        <w:t>We consider four different cases for study</w:t>
      </w:r>
      <w:r w:rsidR="005976DE">
        <w:rPr>
          <w:color w:val="000000"/>
        </w:rPr>
        <w:t xml:space="preserve">, as </w:t>
      </w:r>
      <w:r w:rsidR="002A5C5B">
        <w:rPr>
          <w:color w:val="000000"/>
        </w:rPr>
        <w:t xml:space="preserve">illustrated in Figures 4, 5, 6, </w:t>
      </w:r>
      <w:r w:rsidR="006F4A34">
        <w:rPr>
          <w:color w:val="000000"/>
        </w:rPr>
        <w:t xml:space="preserve">and </w:t>
      </w:r>
      <w:r w:rsidR="002A5C5B">
        <w:rPr>
          <w:color w:val="000000"/>
        </w:rPr>
        <w:t>7.</w:t>
      </w:r>
    </w:p>
    <w:p w14:paraId="398716FE" w14:textId="6D280B6F" w:rsidR="002D0EED" w:rsidRPr="007272FE" w:rsidRDefault="002D0EED">
      <w:pPr>
        <w:pStyle w:val="ListParagraph"/>
        <w:numPr>
          <w:ilvl w:val="0"/>
          <w:numId w:val="8"/>
        </w:numPr>
        <w:jc w:val="both"/>
        <w:rPr>
          <w:b/>
          <w:bCs/>
          <w:color w:val="000000"/>
        </w:rPr>
      </w:pPr>
      <w:r w:rsidRPr="007272FE">
        <w:rPr>
          <w:b/>
          <w:bCs/>
          <w:color w:val="000000"/>
          <w:u w:val="single"/>
        </w:rPr>
        <w:t>Example Scheme-1</w:t>
      </w:r>
      <w:r w:rsidRPr="007272FE">
        <w:rPr>
          <w:b/>
          <w:bCs/>
          <w:color w:val="000000"/>
        </w:rPr>
        <w:t xml:space="preserve">: </w:t>
      </w:r>
    </w:p>
    <w:p w14:paraId="344B9251" w14:textId="38DEA6F4" w:rsidR="002D0EED" w:rsidRDefault="002D0EED" w:rsidP="002D0EED">
      <w:pPr>
        <w:pStyle w:val="ListParagraph"/>
        <w:jc w:val="both"/>
        <w:rPr>
          <w:color w:val="000000"/>
        </w:rPr>
      </w:pPr>
      <w:r>
        <w:rPr>
          <w:color w:val="000000"/>
        </w:rPr>
        <w:t xml:space="preserve">Existing legacy RACH resources are used. </w:t>
      </w:r>
      <w:r w:rsidR="0004796D">
        <w:rPr>
          <w:color w:val="000000"/>
        </w:rPr>
        <w:t>Same</w:t>
      </w:r>
      <w:r>
        <w:rPr>
          <w:color w:val="000000"/>
        </w:rPr>
        <w:t xml:space="preserve"> resource pattern as described in Option-1 (Figure 2)</w:t>
      </w:r>
      <w:r w:rsidR="00A45F4E">
        <w:rPr>
          <w:color w:val="000000"/>
        </w:rPr>
        <w:t xml:space="preserve">. </w:t>
      </w:r>
      <w:r w:rsidR="00FD52EA">
        <w:rPr>
          <w:color w:val="000000"/>
        </w:rPr>
        <w:t>For an illustration, s</w:t>
      </w:r>
      <w:r w:rsidR="00A45F4E">
        <w:rPr>
          <w:color w:val="000000"/>
        </w:rPr>
        <w:t>ee Figure</w:t>
      </w:r>
      <w:r w:rsidR="00FD52EA">
        <w:rPr>
          <w:color w:val="000000"/>
        </w:rPr>
        <w:t xml:space="preserve"> </w:t>
      </w:r>
      <w:r w:rsidR="00A45F4E">
        <w:rPr>
          <w:color w:val="000000"/>
        </w:rPr>
        <w:t>4</w:t>
      </w:r>
      <w:r w:rsidR="0006642B">
        <w:rPr>
          <w:color w:val="000000"/>
        </w:rPr>
        <w:t xml:space="preserve"> below</w:t>
      </w:r>
      <w:r w:rsidR="00A45F4E">
        <w:rPr>
          <w:color w:val="000000"/>
        </w:rPr>
        <w:t>.</w:t>
      </w:r>
    </w:p>
    <w:p w14:paraId="64FCA0DB" w14:textId="178B9324" w:rsidR="00D447D6" w:rsidRDefault="00CA37A8" w:rsidP="00D447D6">
      <w:pPr>
        <w:pStyle w:val="ListParagraph"/>
        <w:keepNext/>
        <w:jc w:val="center"/>
      </w:pPr>
      <w:r w:rsidRPr="00CA37A8">
        <w:rPr>
          <w:noProof/>
        </w:rPr>
        <w:lastRenderedPageBreak/>
        <w:drawing>
          <wp:inline distT="0" distB="0" distL="0" distR="0" wp14:anchorId="11EDA51A" wp14:editId="42F41BBE">
            <wp:extent cx="4876800" cy="1568608"/>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5"/>
                    <a:stretch>
                      <a:fillRect/>
                    </a:stretch>
                  </pic:blipFill>
                  <pic:spPr>
                    <a:xfrm>
                      <a:off x="0" y="0"/>
                      <a:ext cx="4944210" cy="1590290"/>
                    </a:xfrm>
                    <a:prstGeom prst="rect">
                      <a:avLst/>
                    </a:prstGeom>
                  </pic:spPr>
                </pic:pic>
              </a:graphicData>
            </a:graphic>
          </wp:inline>
        </w:drawing>
      </w:r>
    </w:p>
    <w:p w14:paraId="2CF8D038" w14:textId="0C7D1FD6" w:rsidR="00CA37A8" w:rsidRPr="00CA37A8" w:rsidRDefault="00D447D6" w:rsidP="00967FF5">
      <w:pPr>
        <w:pStyle w:val="Caption"/>
        <w:ind w:firstLine="284"/>
        <w:jc w:val="center"/>
        <w:rPr>
          <w:noProof/>
        </w:rPr>
      </w:pPr>
      <w:r>
        <w:t xml:space="preserve">Figure </w:t>
      </w:r>
      <w:fldSimple w:instr=" SEQ Figure \* ARABIC ">
        <w:r w:rsidR="00DA6A01">
          <w:rPr>
            <w:noProof/>
          </w:rPr>
          <w:t>4</w:t>
        </w:r>
      </w:fldSimple>
      <w:r>
        <w:t xml:space="preserve"> Scheme-1</w:t>
      </w:r>
      <w:r>
        <w:rPr>
          <w:noProof/>
        </w:rPr>
        <w:t xml:space="preserve"> where only legacy RACH resources are used for multiple transmissions</w:t>
      </w:r>
    </w:p>
    <w:p w14:paraId="4413EAFF" w14:textId="02F1D0A6" w:rsidR="0004796D" w:rsidRPr="007272FE" w:rsidRDefault="0004796D">
      <w:pPr>
        <w:pStyle w:val="ListParagraph"/>
        <w:numPr>
          <w:ilvl w:val="0"/>
          <w:numId w:val="8"/>
        </w:numPr>
        <w:jc w:val="both"/>
        <w:rPr>
          <w:b/>
          <w:bCs/>
          <w:color w:val="000000"/>
        </w:rPr>
      </w:pPr>
      <w:r w:rsidRPr="007272FE">
        <w:rPr>
          <w:b/>
          <w:bCs/>
          <w:color w:val="000000"/>
          <w:u w:val="single"/>
        </w:rPr>
        <w:t>Example Scheme-</w:t>
      </w:r>
      <w:r w:rsidR="008945F3" w:rsidRPr="007272FE">
        <w:rPr>
          <w:b/>
          <w:bCs/>
          <w:color w:val="000000"/>
          <w:u w:val="single"/>
        </w:rPr>
        <w:t>2</w:t>
      </w:r>
      <w:r w:rsidRPr="007272FE">
        <w:rPr>
          <w:b/>
          <w:bCs/>
          <w:color w:val="000000"/>
        </w:rPr>
        <w:t xml:space="preserve">: </w:t>
      </w:r>
    </w:p>
    <w:p w14:paraId="517D8C08" w14:textId="1B78B453" w:rsidR="0004796D" w:rsidRDefault="0004796D" w:rsidP="0004796D">
      <w:pPr>
        <w:pStyle w:val="ListParagraph"/>
        <w:jc w:val="both"/>
        <w:rPr>
          <w:color w:val="000000"/>
        </w:rPr>
      </w:pPr>
      <w:r>
        <w:rPr>
          <w:color w:val="000000"/>
        </w:rPr>
        <w:t>New set of RACH resources are introduced to allow multiple PRACH transmissions in a single configuration period. Same resource pattern as described in Option-</w:t>
      </w:r>
      <w:r w:rsidR="000D1249">
        <w:rPr>
          <w:color w:val="000000"/>
        </w:rPr>
        <w:t>2</w:t>
      </w:r>
      <w:r>
        <w:rPr>
          <w:color w:val="000000"/>
        </w:rPr>
        <w:t xml:space="preserve"> (Figure </w:t>
      </w:r>
      <w:r w:rsidR="000D1249">
        <w:rPr>
          <w:color w:val="000000"/>
        </w:rPr>
        <w:t>3</w:t>
      </w:r>
      <w:r>
        <w:rPr>
          <w:color w:val="000000"/>
        </w:rPr>
        <w:t>)</w:t>
      </w:r>
      <w:r w:rsidR="000D1249">
        <w:rPr>
          <w:color w:val="000000"/>
        </w:rPr>
        <w:t xml:space="preserve">. No optimization for the number of new RACH resources. </w:t>
      </w:r>
      <w:r w:rsidR="00FD52EA">
        <w:rPr>
          <w:color w:val="000000"/>
        </w:rPr>
        <w:t>For illustration, s</w:t>
      </w:r>
      <w:r w:rsidR="0006642B">
        <w:rPr>
          <w:color w:val="000000"/>
        </w:rPr>
        <w:t>ee Figure 5 below</w:t>
      </w:r>
      <w:r w:rsidR="00FD52EA">
        <w:rPr>
          <w:color w:val="000000"/>
        </w:rPr>
        <w:t>.</w:t>
      </w:r>
    </w:p>
    <w:p w14:paraId="45CE94B9" w14:textId="77777777" w:rsidR="006848ED" w:rsidRDefault="006848ED" w:rsidP="00373125">
      <w:pPr>
        <w:pStyle w:val="ListParagraph"/>
        <w:keepNext/>
        <w:jc w:val="center"/>
      </w:pPr>
      <w:r w:rsidRPr="006848ED">
        <w:rPr>
          <w:noProof/>
          <w:color w:val="000000"/>
        </w:rPr>
        <w:drawing>
          <wp:inline distT="0" distB="0" distL="0" distR="0" wp14:anchorId="339CE51C" wp14:editId="5F6A110E">
            <wp:extent cx="4702629" cy="1866223"/>
            <wp:effectExtent l="0" t="0" r="3175" b="127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6"/>
                    <a:stretch>
                      <a:fillRect/>
                    </a:stretch>
                  </pic:blipFill>
                  <pic:spPr>
                    <a:xfrm>
                      <a:off x="0" y="0"/>
                      <a:ext cx="4747693" cy="1884107"/>
                    </a:xfrm>
                    <a:prstGeom prst="rect">
                      <a:avLst/>
                    </a:prstGeom>
                  </pic:spPr>
                </pic:pic>
              </a:graphicData>
            </a:graphic>
          </wp:inline>
        </w:drawing>
      </w:r>
    </w:p>
    <w:p w14:paraId="0063F225" w14:textId="3CDABB01" w:rsidR="005976DE" w:rsidRPr="0004796D" w:rsidRDefault="006848ED" w:rsidP="006848ED">
      <w:pPr>
        <w:pStyle w:val="Caption"/>
        <w:ind w:firstLine="284"/>
        <w:jc w:val="center"/>
        <w:rPr>
          <w:color w:val="000000"/>
        </w:rPr>
      </w:pPr>
      <w:r>
        <w:t xml:space="preserve">Figure </w:t>
      </w:r>
      <w:fldSimple w:instr=" SEQ Figure \* ARABIC ">
        <w:r w:rsidR="00DA6A01">
          <w:rPr>
            <w:noProof/>
          </w:rPr>
          <w:t>5</w:t>
        </w:r>
      </w:fldSimple>
      <w:r>
        <w:t xml:space="preserve"> </w:t>
      </w:r>
      <w:r w:rsidRPr="00D85F21">
        <w:t>Scheme-</w:t>
      </w:r>
      <w:r>
        <w:t>2</w:t>
      </w:r>
      <w:r w:rsidRPr="00D85F21">
        <w:t xml:space="preserve"> where legacy RACH resources are used for </w:t>
      </w:r>
      <w:r>
        <w:t>the 1</w:t>
      </w:r>
      <w:r w:rsidRPr="006848ED">
        <w:rPr>
          <w:vertAlign w:val="superscript"/>
        </w:rPr>
        <w:t>st</w:t>
      </w:r>
      <w:r>
        <w:t xml:space="preserve"> </w:t>
      </w:r>
      <w:r w:rsidRPr="00D85F21">
        <w:t>transmissions</w:t>
      </w:r>
      <w:r>
        <w:rPr>
          <w:noProof/>
        </w:rPr>
        <w:t xml:space="preserve"> and subsequent resources are used for 2</w:t>
      </w:r>
      <w:r w:rsidRPr="006848ED">
        <w:rPr>
          <w:noProof/>
          <w:vertAlign w:val="superscript"/>
        </w:rPr>
        <w:t>nd</w:t>
      </w:r>
      <w:r>
        <w:rPr>
          <w:noProof/>
        </w:rPr>
        <w:t>, 3</w:t>
      </w:r>
      <w:r w:rsidRPr="006848ED">
        <w:rPr>
          <w:noProof/>
          <w:vertAlign w:val="superscript"/>
        </w:rPr>
        <w:t>rd</w:t>
      </w:r>
      <w:r>
        <w:rPr>
          <w:noProof/>
        </w:rPr>
        <w:t>, and 4</w:t>
      </w:r>
      <w:r w:rsidRPr="006848ED">
        <w:rPr>
          <w:noProof/>
          <w:vertAlign w:val="superscript"/>
        </w:rPr>
        <w:t>th</w:t>
      </w:r>
      <w:r>
        <w:rPr>
          <w:noProof/>
        </w:rPr>
        <w:t xml:space="preserve"> repetitions, respectively</w:t>
      </w:r>
    </w:p>
    <w:p w14:paraId="4C6F6DD0" w14:textId="094BFD6E" w:rsidR="005976DE" w:rsidRDefault="005976DE" w:rsidP="002E4603">
      <w:pPr>
        <w:jc w:val="both"/>
        <w:rPr>
          <w:color w:val="000000"/>
        </w:rPr>
      </w:pPr>
    </w:p>
    <w:p w14:paraId="7415C77E" w14:textId="065B95D6" w:rsidR="00134D57" w:rsidRPr="007272FE" w:rsidRDefault="00134D57">
      <w:pPr>
        <w:pStyle w:val="ListParagraph"/>
        <w:numPr>
          <w:ilvl w:val="0"/>
          <w:numId w:val="8"/>
        </w:numPr>
        <w:jc w:val="both"/>
        <w:rPr>
          <w:b/>
          <w:bCs/>
          <w:color w:val="000000"/>
        </w:rPr>
      </w:pPr>
      <w:r w:rsidRPr="007272FE">
        <w:rPr>
          <w:b/>
          <w:bCs/>
          <w:color w:val="000000"/>
          <w:u w:val="single"/>
        </w:rPr>
        <w:t>Example Scheme-3:</w:t>
      </w:r>
      <w:r w:rsidRPr="007272FE">
        <w:rPr>
          <w:b/>
          <w:bCs/>
          <w:color w:val="000000"/>
        </w:rPr>
        <w:t xml:space="preserve"> </w:t>
      </w:r>
    </w:p>
    <w:p w14:paraId="02932BA2" w14:textId="7A13579D" w:rsidR="00134D57" w:rsidRDefault="00134D57" w:rsidP="00134D57">
      <w:pPr>
        <w:pStyle w:val="ListParagraph"/>
        <w:jc w:val="both"/>
        <w:rPr>
          <w:color w:val="000000"/>
        </w:rPr>
      </w:pPr>
      <w:r>
        <w:rPr>
          <w:color w:val="000000"/>
        </w:rPr>
        <w:t>Similar resource pattern as Scheme-2</w:t>
      </w:r>
      <w:r w:rsidR="007272FE">
        <w:rPr>
          <w:color w:val="000000"/>
        </w:rPr>
        <w:t xml:space="preserve"> (Figure 5)</w:t>
      </w:r>
      <w:r>
        <w:rPr>
          <w:color w:val="000000"/>
        </w:rPr>
        <w:t xml:space="preserve"> is used. </w:t>
      </w:r>
      <w:r w:rsidR="007272FE">
        <w:rPr>
          <w:color w:val="000000"/>
        </w:rPr>
        <w:t xml:space="preserve">However, </w:t>
      </w:r>
      <w:r>
        <w:rPr>
          <w:color w:val="000000"/>
        </w:rPr>
        <w:t>RACH resources are halved after the 2</w:t>
      </w:r>
      <w:r w:rsidRPr="00134D57">
        <w:rPr>
          <w:color w:val="000000"/>
          <w:vertAlign w:val="superscript"/>
        </w:rPr>
        <w:t>nd</w:t>
      </w:r>
      <w:r>
        <w:rPr>
          <w:color w:val="000000"/>
        </w:rPr>
        <w:t xml:space="preserve"> repetition occasions to improve system spectral efficiency</w:t>
      </w:r>
      <w:r w:rsidR="007272FE">
        <w:rPr>
          <w:color w:val="000000"/>
        </w:rPr>
        <w:t>. For illustration, see Figure 6 below.</w:t>
      </w:r>
    </w:p>
    <w:p w14:paraId="35873014" w14:textId="77777777" w:rsidR="00196CFE" w:rsidRDefault="00196CFE" w:rsidP="00373125">
      <w:pPr>
        <w:pStyle w:val="ListParagraph"/>
        <w:keepNext/>
        <w:jc w:val="center"/>
      </w:pPr>
      <w:r w:rsidRPr="00196CFE">
        <w:rPr>
          <w:noProof/>
          <w:color w:val="000000"/>
        </w:rPr>
        <w:drawing>
          <wp:inline distT="0" distB="0" distL="0" distR="0" wp14:anchorId="5B703BDB" wp14:editId="350A138F">
            <wp:extent cx="4724400" cy="1768527"/>
            <wp:effectExtent l="0" t="0" r="0" b="3175"/>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17"/>
                    <a:stretch>
                      <a:fillRect/>
                    </a:stretch>
                  </pic:blipFill>
                  <pic:spPr>
                    <a:xfrm>
                      <a:off x="0" y="0"/>
                      <a:ext cx="4776739" cy="1788120"/>
                    </a:xfrm>
                    <a:prstGeom prst="rect">
                      <a:avLst/>
                    </a:prstGeom>
                  </pic:spPr>
                </pic:pic>
              </a:graphicData>
            </a:graphic>
          </wp:inline>
        </w:drawing>
      </w:r>
    </w:p>
    <w:p w14:paraId="53152CF4" w14:textId="3F0AA992" w:rsidR="006E39FA" w:rsidRDefault="00196CFE" w:rsidP="00196CFE">
      <w:pPr>
        <w:pStyle w:val="Caption"/>
        <w:ind w:left="568" w:firstLine="284"/>
        <w:jc w:val="center"/>
        <w:rPr>
          <w:color w:val="000000"/>
        </w:rPr>
      </w:pPr>
      <w:r>
        <w:t xml:space="preserve">Figure </w:t>
      </w:r>
      <w:fldSimple w:instr=" SEQ Figure \* ARABIC ">
        <w:r w:rsidR="00DA6A01">
          <w:rPr>
            <w:noProof/>
          </w:rPr>
          <w:t>6</w:t>
        </w:r>
      </w:fldSimple>
      <w:r>
        <w:t xml:space="preserve"> </w:t>
      </w:r>
      <w:r w:rsidRPr="00044313">
        <w:t>Scheme-</w:t>
      </w:r>
      <w:r>
        <w:t>3</w:t>
      </w:r>
      <w:r w:rsidRPr="00044313">
        <w:t xml:space="preserve"> where </w:t>
      </w:r>
      <w:r>
        <w:t xml:space="preserve">new </w:t>
      </w:r>
      <w:r w:rsidRPr="00044313">
        <w:t xml:space="preserve">RACH resources </w:t>
      </w:r>
      <w:r>
        <w:t xml:space="preserve">for repetitions are reduced at the </w:t>
      </w:r>
      <w:r w:rsidRPr="00044313">
        <w:t>3</w:t>
      </w:r>
      <w:r w:rsidRPr="00196CFE">
        <w:rPr>
          <w:vertAlign w:val="superscript"/>
        </w:rPr>
        <w:t>rd</w:t>
      </w:r>
      <w:r>
        <w:t xml:space="preserve"> </w:t>
      </w:r>
      <w:r w:rsidRPr="00044313">
        <w:t>and 4</w:t>
      </w:r>
      <w:r w:rsidRPr="00196CFE">
        <w:rPr>
          <w:vertAlign w:val="superscript"/>
        </w:rPr>
        <w:t>th</w:t>
      </w:r>
      <w:r w:rsidRPr="00044313">
        <w:t xml:space="preserve"> repetition</w:t>
      </w:r>
      <w:r>
        <w:t xml:space="preserve"> occasions</w:t>
      </w:r>
    </w:p>
    <w:p w14:paraId="4EB1CBD2" w14:textId="77777777" w:rsidR="00134D57" w:rsidRDefault="00134D57" w:rsidP="00134D57">
      <w:pPr>
        <w:pStyle w:val="ListParagraph"/>
        <w:jc w:val="both"/>
        <w:rPr>
          <w:color w:val="000000"/>
        </w:rPr>
      </w:pPr>
    </w:p>
    <w:p w14:paraId="20D42A4B" w14:textId="43DA694C" w:rsidR="00373125" w:rsidRDefault="00373125">
      <w:pPr>
        <w:pStyle w:val="ListParagraph"/>
        <w:numPr>
          <w:ilvl w:val="0"/>
          <w:numId w:val="8"/>
        </w:numPr>
        <w:jc w:val="both"/>
        <w:rPr>
          <w:b/>
          <w:bCs/>
          <w:color w:val="000000"/>
        </w:rPr>
      </w:pPr>
      <w:r w:rsidRPr="007272FE">
        <w:rPr>
          <w:b/>
          <w:bCs/>
          <w:color w:val="000000"/>
          <w:u w:val="single"/>
        </w:rPr>
        <w:t>Example Scheme-</w:t>
      </w:r>
      <w:r>
        <w:rPr>
          <w:b/>
          <w:bCs/>
          <w:color w:val="000000"/>
          <w:u w:val="single"/>
        </w:rPr>
        <w:t>4</w:t>
      </w:r>
      <w:r w:rsidRPr="007272FE">
        <w:rPr>
          <w:b/>
          <w:bCs/>
          <w:color w:val="000000"/>
          <w:u w:val="single"/>
        </w:rPr>
        <w:t>:</w:t>
      </w:r>
      <w:r w:rsidRPr="007272FE">
        <w:rPr>
          <w:b/>
          <w:bCs/>
          <w:color w:val="000000"/>
        </w:rPr>
        <w:t xml:space="preserve"> </w:t>
      </w:r>
    </w:p>
    <w:p w14:paraId="43461EBB" w14:textId="148C6AF9" w:rsidR="00134D57" w:rsidRDefault="00373125" w:rsidP="00373125">
      <w:pPr>
        <w:pStyle w:val="ListParagraph"/>
        <w:jc w:val="both"/>
        <w:rPr>
          <w:color w:val="000000"/>
        </w:rPr>
      </w:pPr>
      <w:r w:rsidRPr="00373125">
        <w:rPr>
          <w:color w:val="000000"/>
        </w:rPr>
        <w:lastRenderedPageBreak/>
        <w:t xml:space="preserve">Similar </w:t>
      </w:r>
      <w:r>
        <w:rPr>
          <w:color w:val="000000"/>
        </w:rPr>
        <w:t>resource configuration as Scheme-3 (Figure 6) with further optimizations on the number of new RACH occasions. For an illustration, see Figure 7 below.</w:t>
      </w:r>
    </w:p>
    <w:p w14:paraId="2D718440" w14:textId="77777777" w:rsidR="006D51B4" w:rsidRDefault="006D51B4" w:rsidP="006D51B4">
      <w:pPr>
        <w:pStyle w:val="ListParagraph"/>
        <w:keepNext/>
        <w:jc w:val="center"/>
      </w:pPr>
      <w:r w:rsidRPr="006D51B4">
        <w:rPr>
          <w:b/>
          <w:bCs/>
          <w:noProof/>
          <w:color w:val="000000"/>
        </w:rPr>
        <w:drawing>
          <wp:inline distT="0" distB="0" distL="0" distR="0" wp14:anchorId="4B43C717" wp14:editId="09A4C43A">
            <wp:extent cx="4675414" cy="1755523"/>
            <wp:effectExtent l="0" t="0" r="0"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18"/>
                    <a:stretch>
                      <a:fillRect/>
                    </a:stretch>
                  </pic:blipFill>
                  <pic:spPr>
                    <a:xfrm>
                      <a:off x="0" y="0"/>
                      <a:ext cx="4732942" cy="1777124"/>
                    </a:xfrm>
                    <a:prstGeom prst="rect">
                      <a:avLst/>
                    </a:prstGeom>
                  </pic:spPr>
                </pic:pic>
              </a:graphicData>
            </a:graphic>
          </wp:inline>
        </w:drawing>
      </w:r>
    </w:p>
    <w:p w14:paraId="69F07F56" w14:textId="20AC2634" w:rsidR="00373125" w:rsidRPr="00373125" w:rsidRDefault="006D51B4" w:rsidP="006D51B4">
      <w:pPr>
        <w:pStyle w:val="Caption"/>
        <w:ind w:left="1136" w:firstLine="284"/>
        <w:jc w:val="center"/>
        <w:rPr>
          <w:bCs/>
          <w:color w:val="000000"/>
        </w:rPr>
      </w:pPr>
      <w:r>
        <w:t xml:space="preserve">Figure </w:t>
      </w:r>
      <w:fldSimple w:instr=" SEQ Figure \* ARABIC ">
        <w:r w:rsidR="00DA6A01">
          <w:rPr>
            <w:noProof/>
          </w:rPr>
          <w:t>7</w:t>
        </w:r>
      </w:fldSimple>
      <w:r>
        <w:t xml:space="preserve"> </w:t>
      </w:r>
      <w:r w:rsidRPr="00876E5C">
        <w:t>Scheme-</w:t>
      </w:r>
      <w:r>
        <w:t>4</w:t>
      </w:r>
      <w:r w:rsidRPr="00876E5C">
        <w:t xml:space="preserve"> where new RACH resources for repetitions are reduced </w:t>
      </w:r>
      <w:r>
        <w:t xml:space="preserve">more and more </w:t>
      </w:r>
      <w:r w:rsidRPr="00876E5C">
        <w:t xml:space="preserve">at </w:t>
      </w:r>
      <w:r>
        <w:t xml:space="preserve">every repetition index (2nd, </w:t>
      </w:r>
      <w:r w:rsidRPr="00876E5C">
        <w:t>3rd and 4th repetition occasions</w:t>
      </w:r>
      <w:r>
        <w:t>)</w:t>
      </w:r>
    </w:p>
    <w:p w14:paraId="1AF2A47B" w14:textId="699CD447" w:rsidR="005976DE" w:rsidRDefault="005976DE" w:rsidP="002E4603">
      <w:pPr>
        <w:jc w:val="both"/>
        <w:rPr>
          <w:color w:val="000000"/>
        </w:rPr>
      </w:pPr>
    </w:p>
    <w:p w14:paraId="4088A094" w14:textId="4D9E5A34" w:rsidR="005976DE" w:rsidRDefault="00105DE2" w:rsidP="002E4603">
      <w:pPr>
        <w:jc w:val="both"/>
        <w:rPr>
          <w:color w:val="000000"/>
        </w:rPr>
      </w:pPr>
      <w:r>
        <w:rPr>
          <w:color w:val="000000"/>
        </w:rPr>
        <w:t>As observed from Figures 4,5,6,7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4EF74AF7" w14:textId="29B20EB3" w:rsidR="00105DE2" w:rsidRDefault="003D1F1A" w:rsidP="002E4603">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w:t>
      </w:r>
      <w:r w:rsidR="001F47E5">
        <w:rPr>
          <w:color w:val="000000"/>
        </w:rPr>
        <w:t xml:space="preserve">and selects one preamble </w:t>
      </w:r>
      <w:r>
        <w:rPr>
          <w:color w:val="000000"/>
        </w:rPr>
        <w:t xml:space="preserve">to perform a single PRACH repetition transmission. </w:t>
      </w:r>
      <w:r w:rsidR="000955E6">
        <w:rPr>
          <w:color w:val="000000"/>
        </w:rPr>
        <w:t>Then, o</w:t>
      </w:r>
      <w:r>
        <w:rPr>
          <w:color w:val="000000"/>
        </w:rPr>
        <w:t xml:space="preserve">nce all PRACH transmissions in a repetition set are successfully performed, the PRACH attempt is logged as successful. If there is a collision </w:t>
      </w:r>
      <w:r w:rsidR="000955E6">
        <w:rPr>
          <w:color w:val="000000"/>
        </w:rPr>
        <w:t xml:space="preserve">with another UE(s), the collision is logged and only one of the colliding UE’s transmission is logged as success. The rest of the colliding UEs’ transmissions are logged as one fail. Then, a </w:t>
      </w:r>
      <w:r>
        <w:rPr>
          <w:color w:val="000000"/>
        </w:rPr>
        <w:t xml:space="preserve">UE </w:t>
      </w:r>
      <w:r w:rsidR="000955E6">
        <w:rPr>
          <w:color w:val="000000"/>
        </w:rPr>
        <w:t xml:space="preserve">with a fail flag </w:t>
      </w:r>
      <w:r>
        <w:rPr>
          <w:color w:val="000000"/>
        </w:rPr>
        <w:t>must make another PRACH attempt using the same SSB index and repetition number</w:t>
      </w:r>
      <w:r w:rsidR="000955E6">
        <w:rPr>
          <w:color w:val="000000"/>
        </w:rPr>
        <w:t xml:space="preserve"> until PRACH transmission is successful</w:t>
      </w:r>
      <w:r>
        <w:rPr>
          <w:color w:val="000000"/>
        </w:rPr>
        <w:t xml:space="preserve">. </w:t>
      </w:r>
      <w:r w:rsidR="000955E6">
        <w:rPr>
          <w:color w:val="000000"/>
        </w:rPr>
        <w:t xml:space="preserve">Finally, after </w:t>
      </w:r>
      <w:r>
        <w:rPr>
          <w:color w:val="000000"/>
        </w:rPr>
        <w:t xml:space="preserve">simulation </w:t>
      </w:r>
      <w:r w:rsidR="000955E6">
        <w:rPr>
          <w:color w:val="000000"/>
        </w:rPr>
        <w:t xml:space="preserve">runs </w:t>
      </w:r>
      <w:r>
        <w:rPr>
          <w:color w:val="000000"/>
        </w:rPr>
        <w:t xml:space="preserve">for a sufficient time, we measure the resource efficiency </w:t>
      </w:r>
      <w:r w:rsidR="000955E6">
        <w:rPr>
          <w:color w:val="000000"/>
        </w:rPr>
        <w:t xml:space="preserve">by counting the number of successful PRACH transmissions minus the number of PRACH collisions. Then, the result is divided by the total number of PRACH resource occasions reserved </w:t>
      </w:r>
      <w:r w:rsidR="00EA074D">
        <w:rPr>
          <w:color w:val="000000"/>
        </w:rPr>
        <w:t>by the network.</w:t>
      </w:r>
      <w:r w:rsidR="0042258F">
        <w:rPr>
          <w:color w:val="000000"/>
        </w:rPr>
        <w:t xml:space="preserve"> The list of simulation parameters are available in the Appendix. </w:t>
      </w:r>
    </w:p>
    <w:p w14:paraId="1BF837C0" w14:textId="4646062D" w:rsidR="00E62240" w:rsidRDefault="0042258F" w:rsidP="002E4603">
      <w:pPr>
        <w:jc w:val="both"/>
        <w:rPr>
          <w:color w:val="000000"/>
        </w:rPr>
      </w:pPr>
      <w:r>
        <w:rPr>
          <w:color w:val="000000"/>
        </w:rPr>
        <w:t xml:space="preserve">The results of our simulation are </w:t>
      </w:r>
      <w:r w:rsidR="00E62240">
        <w:rPr>
          <w:color w:val="000000"/>
        </w:rPr>
        <w:t>presented</w:t>
      </w:r>
      <w:r>
        <w:rPr>
          <w:color w:val="000000"/>
        </w:rPr>
        <w:t xml:space="preserve"> in Figure </w:t>
      </w:r>
      <w:r w:rsidR="00E62240">
        <w:rPr>
          <w:color w:val="000000"/>
        </w:rPr>
        <w:t>8</w:t>
      </w:r>
      <w:r>
        <w:rPr>
          <w:color w:val="000000"/>
        </w:rPr>
        <w:t xml:space="preserve">. </w:t>
      </w:r>
    </w:p>
    <w:p w14:paraId="51B6EEAE" w14:textId="77777777" w:rsidR="00E62240" w:rsidRDefault="00E62240" w:rsidP="00E62240">
      <w:pPr>
        <w:keepNext/>
        <w:jc w:val="center"/>
      </w:pPr>
      <w:r w:rsidRPr="00E62240">
        <w:rPr>
          <w:noProof/>
          <w:color w:val="000000"/>
        </w:rPr>
        <w:drawing>
          <wp:inline distT="0" distB="0" distL="0" distR="0" wp14:anchorId="2BCB7EFC" wp14:editId="5A277235">
            <wp:extent cx="4303486" cy="3227614"/>
            <wp:effectExtent l="0" t="0" r="1905" b="0"/>
            <wp:docPr id="11" name="Picture 7"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321778" cy="3241333"/>
                    </a:xfrm>
                    <a:prstGeom prst="rect">
                      <a:avLst/>
                    </a:prstGeom>
                  </pic:spPr>
                </pic:pic>
              </a:graphicData>
            </a:graphic>
          </wp:inline>
        </w:drawing>
      </w:r>
    </w:p>
    <w:p w14:paraId="2DEE22C8" w14:textId="078F4EC9" w:rsidR="00E62240" w:rsidRDefault="00E62240" w:rsidP="00E62240">
      <w:pPr>
        <w:pStyle w:val="Caption"/>
        <w:jc w:val="center"/>
        <w:rPr>
          <w:color w:val="000000"/>
        </w:rPr>
      </w:pPr>
      <w:r>
        <w:t xml:space="preserve">Figure </w:t>
      </w:r>
      <w:fldSimple w:instr=" SEQ Figure \* ARABIC ">
        <w:r w:rsidR="00DA6A01">
          <w:rPr>
            <w:noProof/>
          </w:rPr>
          <w:t>8</w:t>
        </w:r>
      </w:fldSimple>
      <w:r>
        <w:t xml:space="preserve"> Simulation results comparing resource utilization efficiency between Schemes 1,2,3,4</w:t>
      </w:r>
    </w:p>
    <w:p w14:paraId="3A77259E" w14:textId="6341A50C" w:rsidR="00E62240" w:rsidRDefault="00E62240" w:rsidP="002E4603">
      <w:pPr>
        <w:jc w:val="both"/>
        <w:rPr>
          <w:color w:val="000000"/>
        </w:rPr>
      </w:pPr>
      <w:r>
        <w:rPr>
          <w:color w:val="000000"/>
        </w:rPr>
        <w:lastRenderedPageBreak/>
        <w:t xml:space="preserve">Interestingly, </w:t>
      </w:r>
      <w:r w:rsidR="00C70AD2">
        <w:rPr>
          <w:color w:val="000000"/>
        </w:rPr>
        <w:t xml:space="preserve">Scheme 1 performs better than Scheme-2 </w:t>
      </w:r>
      <w:r>
        <w:rPr>
          <w:color w:val="000000"/>
        </w:rPr>
        <w:t xml:space="preserve">in terms of resource utilization efficiency </w:t>
      </w:r>
      <w:r w:rsidR="00C70AD2">
        <w:rPr>
          <w:color w:val="000000"/>
        </w:rPr>
        <w:t xml:space="preserve">as the additional new resource occasions </w:t>
      </w:r>
      <w:r w:rsidR="009734E9">
        <w:rPr>
          <w:color w:val="000000"/>
        </w:rPr>
        <w:t xml:space="preserve">in Scheme-2 causes low rate of RACH resource utilization. </w:t>
      </w:r>
    </w:p>
    <w:p w14:paraId="316FAF68" w14:textId="4C8DDD12" w:rsidR="00C70AD2" w:rsidRDefault="009734E9" w:rsidP="002E4603">
      <w:pPr>
        <w:jc w:val="both"/>
        <w:rPr>
          <w:color w:val="000000"/>
        </w:rPr>
      </w:pPr>
      <w:r>
        <w:rPr>
          <w:color w:val="000000"/>
        </w:rPr>
        <w:t xml:space="preserve">On the contrary, </w:t>
      </w:r>
      <w:r w:rsidR="00C70AD2">
        <w:rPr>
          <w:color w:val="000000"/>
        </w:rPr>
        <w:t>Scheme-3 and Scheme-4 outperform Scheme-</w:t>
      </w:r>
      <w:r>
        <w:rPr>
          <w:color w:val="000000"/>
        </w:rPr>
        <w:t xml:space="preserv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263C0464" w14:textId="0CF6DB49" w:rsidR="0042258F" w:rsidRDefault="009734E9" w:rsidP="002E4603">
      <w:pPr>
        <w:jc w:val="both"/>
        <w:rPr>
          <w:color w:val="000000"/>
        </w:rPr>
      </w:pPr>
      <w:r>
        <w:rPr>
          <w:color w:val="000000"/>
        </w:rPr>
        <w:t xml:space="preserve">Based on our discussion and simulation study, we propose to consider RACH resource optimizations for better system spectral efficiency. </w:t>
      </w:r>
    </w:p>
    <w:p w14:paraId="796B48E6" w14:textId="27D29A2E" w:rsidR="000B31F2" w:rsidRPr="002E4603" w:rsidRDefault="000B31F2" w:rsidP="00413CF4">
      <w:pPr>
        <w:jc w:val="both"/>
        <w:rPr>
          <w:color w:val="000000"/>
        </w:rPr>
      </w:pPr>
      <w:bookmarkStart w:id="0" w:name="_Hlk115425967"/>
      <w:r>
        <w:rPr>
          <w:b/>
          <w:bCs/>
          <w:color w:val="000000"/>
        </w:rPr>
        <w:t xml:space="preserve">Proposal </w:t>
      </w:r>
      <w:r w:rsidR="004C6BB7">
        <w:rPr>
          <w:b/>
          <w:bCs/>
          <w:color w:val="000000"/>
        </w:rPr>
        <w:t>2</w:t>
      </w:r>
      <w:r>
        <w:rPr>
          <w:b/>
          <w:bCs/>
          <w:color w:val="000000"/>
        </w:rPr>
        <w:t xml:space="preserve">: </w:t>
      </w:r>
      <w:r w:rsidR="009734E9">
        <w:rPr>
          <w:b/>
          <w:bCs/>
          <w:color w:val="000000"/>
        </w:rPr>
        <w:t xml:space="preserve">Consider optimizations (as described in Scheme-3 and Scheme-4) </w:t>
      </w:r>
      <w:r w:rsidR="00287F6C">
        <w:rPr>
          <w:b/>
          <w:bCs/>
          <w:color w:val="000000"/>
        </w:rPr>
        <w:t>to improve</w:t>
      </w:r>
      <w:r w:rsidR="009734E9">
        <w:rPr>
          <w:b/>
          <w:bCs/>
          <w:color w:val="000000"/>
        </w:rPr>
        <w:t xml:space="preserve"> </w:t>
      </w:r>
      <w:r w:rsidR="00B36E00">
        <w:rPr>
          <w:b/>
          <w:bCs/>
          <w:color w:val="000000"/>
        </w:rPr>
        <w:t xml:space="preserve">the efficiency of system </w:t>
      </w:r>
      <w:r w:rsidR="009734E9">
        <w:rPr>
          <w:b/>
          <w:bCs/>
          <w:color w:val="000000"/>
        </w:rPr>
        <w:t xml:space="preserve">resource utilization </w:t>
      </w:r>
      <w:r w:rsidR="001F5C96">
        <w:rPr>
          <w:b/>
          <w:bCs/>
          <w:color w:val="000000"/>
        </w:rPr>
        <w:t>by reducing</w:t>
      </w:r>
      <w:r w:rsidR="009734E9">
        <w:rPr>
          <w:b/>
          <w:bCs/>
          <w:color w:val="000000"/>
        </w:rPr>
        <w:t xml:space="preserve"> the number of new RACH resources </w:t>
      </w:r>
      <w:r w:rsidR="001F5C96">
        <w:rPr>
          <w:b/>
          <w:bCs/>
          <w:color w:val="000000"/>
        </w:rPr>
        <w:t xml:space="preserve">for </w:t>
      </w:r>
      <w:r w:rsidR="009734E9">
        <w:rPr>
          <w:b/>
          <w:bCs/>
          <w:color w:val="000000"/>
        </w:rPr>
        <w:t>PRACH repetitions</w:t>
      </w:r>
      <w:r w:rsidR="001F5C96">
        <w:rPr>
          <w:b/>
          <w:bCs/>
          <w:color w:val="000000"/>
        </w:rPr>
        <w:t>.</w:t>
      </w:r>
    </w:p>
    <w:bookmarkEnd w:id="0"/>
    <w:p w14:paraId="144A6359" w14:textId="7E15EED5" w:rsidR="00407CC3" w:rsidRDefault="00407CC3" w:rsidP="00413CF4">
      <w:pPr>
        <w:jc w:val="both"/>
        <w:rPr>
          <w:color w:val="000000"/>
          <w:lang w:val="en-GB"/>
        </w:rPr>
      </w:pPr>
    </w:p>
    <w:p w14:paraId="25BAD96C" w14:textId="77777777" w:rsidR="002D0E78" w:rsidRPr="00C00C7B" w:rsidRDefault="002D0E78" w:rsidP="002D0E78">
      <w:pPr>
        <w:pStyle w:val="Heading2"/>
      </w:pPr>
      <w:r>
        <w:t>RAR window and RA-RNTI</w:t>
      </w:r>
    </w:p>
    <w:p w14:paraId="7DE11171" w14:textId="0F423C98" w:rsidR="00886381" w:rsidRDefault="00CC6574" w:rsidP="00413CF4">
      <w:pPr>
        <w:jc w:val="both"/>
        <w:rPr>
          <w:color w:val="000000"/>
          <w:lang w:val="en-GB"/>
        </w:rPr>
      </w:pPr>
      <w:r>
        <w:rPr>
          <w:color w:val="000000"/>
          <w:lang w:val="en-GB"/>
        </w:rPr>
        <w:t>A single RAR window has been agreed for multiple PRACH transmissions</w:t>
      </w:r>
      <w:r w:rsidR="00886381">
        <w:rPr>
          <w:color w:val="000000"/>
          <w:lang w:val="en-GB"/>
        </w:rPr>
        <w:t xml:space="preserve">. </w:t>
      </w:r>
      <w:r>
        <w:rPr>
          <w:color w:val="000000"/>
          <w:lang w:val="en-GB"/>
        </w:rPr>
        <w:t xml:space="preserve">An open issue is regarding the RA-RNTI details. One approach is to use RA-RNTI for DCI detection and the RA-RNTI can be determined based on each RACH occasions used in a RO group. Another approach is to use a single RA-RNTI after the full set of PRACH transmissions is completed by the UE. In our view, a single RA-RNTI is a better approach and the RA-RNTI can be determined based on the last RACH occasion used by the UE. </w:t>
      </w:r>
    </w:p>
    <w:p w14:paraId="2A78658E" w14:textId="009B3BEE" w:rsidR="002D0E78" w:rsidRPr="008B7F1C" w:rsidRDefault="002D0E78" w:rsidP="00413CF4">
      <w:pPr>
        <w:jc w:val="both"/>
      </w:pPr>
      <w:r>
        <w:rPr>
          <w:b/>
          <w:bCs/>
          <w:color w:val="000000"/>
        </w:rPr>
        <w:t xml:space="preserve">Proposal </w:t>
      </w:r>
      <w:r w:rsidR="004C6BB7">
        <w:rPr>
          <w:b/>
          <w:bCs/>
          <w:color w:val="000000"/>
        </w:rPr>
        <w:t>3</w:t>
      </w:r>
      <w:r>
        <w:rPr>
          <w:b/>
          <w:bCs/>
          <w:color w:val="000000"/>
        </w:rPr>
        <w:t xml:space="preserve">: Single </w:t>
      </w:r>
      <w:r w:rsidR="00CC6574">
        <w:rPr>
          <w:b/>
          <w:bCs/>
          <w:color w:val="000000"/>
        </w:rPr>
        <w:t xml:space="preserve">RA-RNTI value is used to detect </w:t>
      </w:r>
      <w:r w:rsidR="000B2A6A">
        <w:rPr>
          <w:b/>
          <w:bCs/>
          <w:color w:val="000000"/>
        </w:rPr>
        <w:t xml:space="preserve">the </w:t>
      </w:r>
      <w:r w:rsidR="00CC6574">
        <w:rPr>
          <w:b/>
          <w:bCs/>
          <w:color w:val="000000"/>
        </w:rPr>
        <w:t xml:space="preserve">DCI </w:t>
      </w:r>
      <w:r w:rsidR="000B2A6A">
        <w:rPr>
          <w:b/>
          <w:bCs/>
          <w:color w:val="000000"/>
        </w:rPr>
        <w:t xml:space="preserve">in </w:t>
      </w:r>
      <w:r w:rsidR="00CC6574">
        <w:rPr>
          <w:b/>
          <w:bCs/>
          <w:color w:val="000000"/>
        </w:rPr>
        <w:t>the RAR</w:t>
      </w:r>
      <w:r w:rsidR="008B7F1C">
        <w:rPr>
          <w:b/>
          <w:bCs/>
          <w:color w:val="000000"/>
        </w:rPr>
        <w:t xml:space="preserve"> window.</w:t>
      </w:r>
      <w:r w:rsidR="004512E5">
        <w:rPr>
          <w:b/>
          <w:bCs/>
          <w:color w:val="000000"/>
        </w:rPr>
        <w:t xml:space="preserve"> RA-RNTI is based on the last RACH occasion used by the UE. </w:t>
      </w:r>
    </w:p>
    <w:p w14:paraId="1BDDC427" w14:textId="77777777" w:rsidR="002D0E78" w:rsidRDefault="002D0E78" w:rsidP="00413CF4">
      <w:pPr>
        <w:jc w:val="both"/>
        <w:rPr>
          <w:color w:val="000000"/>
          <w:lang w:val="en-GB"/>
        </w:rPr>
      </w:pPr>
    </w:p>
    <w:p w14:paraId="6895F270" w14:textId="243A866C" w:rsidR="00311DB3" w:rsidRDefault="00311DB3" w:rsidP="00311DB3">
      <w:pPr>
        <w:pStyle w:val="Heading2"/>
      </w:pPr>
      <w:r>
        <w:t>Triggering mechanism for PRACH repetitions</w:t>
      </w:r>
    </w:p>
    <w:p w14:paraId="288DB977" w14:textId="35BCE64F" w:rsidR="00201444" w:rsidRPr="008613CC" w:rsidRDefault="00A8450C" w:rsidP="00A8450C">
      <w:pPr>
        <w:jc w:val="both"/>
        <w:rPr>
          <w:lang w:val="en-GB"/>
        </w:rPr>
      </w:pPr>
      <w:r>
        <w:rPr>
          <w:lang w:val="en-GB"/>
        </w:rPr>
        <w:t xml:space="preserve">If cell configuration allows multiple PRACH transmissions, the users in the cell should still be allowed to perform a single PRACH transmission, or multiple PRACH transmissions with a repetition number lower than the maximum number of allowed PRACH transmissions. </w:t>
      </w:r>
    </w:p>
    <w:p w14:paraId="693A3162" w14:textId="70D7F1B4" w:rsidR="001829BC" w:rsidRDefault="001829BC" w:rsidP="00A8450C">
      <w:pPr>
        <w:jc w:val="both"/>
        <w:rPr>
          <w:lang w:val="en-GB"/>
        </w:rPr>
      </w:pPr>
      <w:r>
        <w:rPr>
          <w:b/>
          <w:i/>
          <w:iCs/>
          <w:lang w:eastAsia="zh-TW"/>
        </w:rPr>
        <w:t xml:space="preserve">Observation </w:t>
      </w:r>
      <w:r w:rsidR="00AD614B">
        <w:rPr>
          <w:b/>
          <w:i/>
          <w:iCs/>
          <w:lang w:eastAsia="zh-TW"/>
        </w:rPr>
        <w:t>2</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64B8C408" w14:textId="77777777" w:rsidR="008155E7" w:rsidRDefault="008155E7" w:rsidP="008155E7">
      <w:pPr>
        <w:spacing w:after="0"/>
        <w:jc w:val="both"/>
        <w:rPr>
          <w:lang w:val="en-GB"/>
        </w:rPr>
      </w:pPr>
    </w:p>
    <w:p w14:paraId="722D1F9B" w14:textId="2EF76A60" w:rsidR="00A8450C" w:rsidRDefault="00A8450C" w:rsidP="00A8450C">
      <w:pPr>
        <w:jc w:val="both"/>
        <w:rPr>
          <w:lang w:val="en-GB"/>
        </w:rPr>
      </w:pPr>
      <w:r>
        <w:rPr>
          <w:lang w:val="en-GB"/>
        </w:rPr>
        <w:t xml:space="preserve">To realize such flexibility for different UEs, the cell configuration should provide a set of configuration options where some parameters (such as the time-frequency locations of RACH occasions, the set of preambles, etc.) are common among all RACH configurations while some other parameters (transmission number) are unique to each configuration. </w:t>
      </w:r>
    </w:p>
    <w:p w14:paraId="60379578" w14:textId="254D902D" w:rsidR="00A8450C" w:rsidRDefault="001829BC" w:rsidP="004E01EC">
      <w:pPr>
        <w:jc w:val="both"/>
        <w:rPr>
          <w:lang w:val="en-GB"/>
        </w:rPr>
      </w:pPr>
      <w:r>
        <w:rPr>
          <w:lang w:val="en-GB"/>
        </w:rPr>
        <w:t xml:space="preserve">A simple approach </w:t>
      </w:r>
      <w:r w:rsidR="00C653D4">
        <w:rPr>
          <w:lang w:val="en-GB"/>
        </w:rPr>
        <w:t xml:space="preserve">can be to pre-configure via SIB a set of multiple PRACH configurations where each configuration is associated with a different number of PRACH transmissions (i.e., each configuration with a different coverage enhancement level) and with a corresponding pre-defined threshold in </w:t>
      </w:r>
      <w:proofErr w:type="spellStart"/>
      <w:r w:rsidR="00C653D4">
        <w:rPr>
          <w:lang w:val="en-GB"/>
        </w:rPr>
        <w:t>dB.</w:t>
      </w:r>
      <w:proofErr w:type="spellEnd"/>
      <w:r w:rsidR="00C653D4">
        <w:rPr>
          <w:lang w:val="en-GB"/>
        </w:rPr>
        <w:t xml:space="preserve"> Each UE can then determine its required coverage enhancements level via its own SSB measurements and compare the best measured value against the list of pre-defined threshold values at each coverage level. UE can select its corresponding coverage level, and once it’s selection, UE follows the RACH configuration setting that falls into the relevant SSB measurement value. </w:t>
      </w:r>
    </w:p>
    <w:p w14:paraId="1D455F9F" w14:textId="542E1DD2" w:rsidR="00D268C2" w:rsidRPr="001352E3" w:rsidRDefault="00C653D4" w:rsidP="004E01EC">
      <w:pPr>
        <w:jc w:val="both"/>
        <w:rPr>
          <w:color w:val="000000"/>
        </w:rPr>
      </w:pPr>
      <w:r>
        <w:rPr>
          <w:lang w:val="en-GB"/>
        </w:rPr>
        <w:t>We propose the following.</w:t>
      </w:r>
    </w:p>
    <w:p w14:paraId="7AF9CB8C" w14:textId="4BBF00A1" w:rsidR="008B6F0F" w:rsidRPr="008B6F0F" w:rsidRDefault="00D268C2" w:rsidP="004E01EC">
      <w:pPr>
        <w:jc w:val="both"/>
        <w:rPr>
          <w:color w:val="000000"/>
        </w:rPr>
      </w:pPr>
      <w:r>
        <w:rPr>
          <w:b/>
          <w:bCs/>
          <w:color w:val="000000"/>
        </w:rPr>
        <w:t xml:space="preserve">Proposal </w:t>
      </w:r>
      <w:r w:rsidR="004C6BB7">
        <w:rPr>
          <w:b/>
          <w:bCs/>
          <w:color w:val="000000"/>
        </w:rPr>
        <w:t>4</w:t>
      </w:r>
      <w:r>
        <w:rPr>
          <w:b/>
          <w:bCs/>
          <w:color w:val="000000"/>
        </w:rPr>
        <w:t xml:space="preserve">: </w:t>
      </w:r>
      <w:r w:rsidR="00C653D4">
        <w:rPr>
          <w:b/>
          <w:bCs/>
          <w:color w:val="000000"/>
        </w:rPr>
        <w:t xml:space="preserve">Cell configuration includes </w:t>
      </w:r>
      <w:r w:rsidR="004E01EC">
        <w:rPr>
          <w:b/>
          <w:bCs/>
          <w:color w:val="000000"/>
        </w:rPr>
        <w:t xml:space="preserve">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6FD3E7B1" w14:textId="77777777" w:rsidR="008B6F0F" w:rsidRDefault="008B6F0F" w:rsidP="00311DB3">
      <w:pPr>
        <w:rPr>
          <w:b/>
          <w:bCs/>
          <w:color w:val="000000"/>
        </w:rPr>
      </w:pPr>
    </w:p>
    <w:p w14:paraId="2376179F" w14:textId="6B5BD6F4" w:rsidR="008A2B01" w:rsidRDefault="008A2B01" w:rsidP="008A2B01">
      <w:pPr>
        <w:pStyle w:val="Heading2"/>
      </w:pPr>
      <w:r>
        <w:t>Multiple PRACH transmissions using different beams</w:t>
      </w:r>
    </w:p>
    <w:p w14:paraId="334E0223" w14:textId="3D547A37" w:rsidR="00522B2C" w:rsidRDefault="00522B2C" w:rsidP="0015676A">
      <w:pPr>
        <w:jc w:val="both"/>
        <w:rPr>
          <w:lang w:val="en-GB"/>
        </w:rPr>
      </w:pPr>
      <w:r>
        <w:rPr>
          <w:lang w:val="en-GB"/>
        </w:rPr>
        <w:t xml:space="preserve">Transmission on different beams can provide additional PRACH coverage gain for some UE. However, such gain would </w:t>
      </w:r>
      <w:r w:rsidR="0015676A">
        <w:rPr>
          <w:lang w:val="en-GB"/>
        </w:rPr>
        <w:t xml:space="preserve">in fact </w:t>
      </w:r>
      <w:r>
        <w:rPr>
          <w:lang w:val="en-GB"/>
        </w:rPr>
        <w:t xml:space="preserve">depend on </w:t>
      </w:r>
      <w:r w:rsidR="0015676A">
        <w:rPr>
          <w:lang w:val="en-GB"/>
        </w:rPr>
        <w:t xml:space="preserve">whether the UE supports </w:t>
      </w:r>
      <w:proofErr w:type="spellStart"/>
      <w:r w:rsidR="0015676A" w:rsidRPr="0015676A">
        <w:rPr>
          <w:i/>
          <w:iCs/>
          <w:lang w:val="en-GB"/>
        </w:rPr>
        <w:t>beamCorrespondence</w:t>
      </w:r>
      <w:proofErr w:type="spellEnd"/>
      <w:r w:rsidR="0015676A">
        <w:rPr>
          <w:lang w:val="en-GB"/>
        </w:rPr>
        <w:t xml:space="preserve"> as a capability. If supported, such UE can also use its </w:t>
      </w:r>
      <w:r w:rsidR="0015676A">
        <w:rPr>
          <w:lang w:val="en-GB"/>
        </w:rPr>
        <w:lastRenderedPageBreak/>
        <w:t xml:space="preserve">ability to determine uplink transmit beam based on the receive beam. The </w:t>
      </w:r>
      <w:proofErr w:type="spellStart"/>
      <w:r w:rsidR="0015676A">
        <w:rPr>
          <w:lang w:val="en-GB"/>
        </w:rPr>
        <w:t>beamCorrespondence</w:t>
      </w:r>
      <w:proofErr w:type="spellEnd"/>
      <w:r w:rsidR="0015676A">
        <w:rPr>
          <w:lang w:val="en-GB"/>
        </w:rPr>
        <w:t xml:space="preserve"> </w:t>
      </w:r>
      <w:r w:rsidR="001A15C1">
        <w:rPr>
          <w:lang w:val="en-GB"/>
        </w:rPr>
        <w:t xml:space="preserve">feature based on SSB </w:t>
      </w:r>
      <w:r w:rsidR="0015676A">
        <w:rPr>
          <w:lang w:val="en-GB"/>
        </w:rPr>
        <w:t>is defined</w:t>
      </w:r>
      <w:r w:rsidR="001A15C1">
        <w:rPr>
          <w:lang w:val="en-GB"/>
        </w:rPr>
        <w:t xml:space="preserve"> for FR2 bands</w:t>
      </w:r>
      <w:r w:rsidR="0015676A">
        <w:rPr>
          <w:lang w:val="en-GB"/>
        </w:rPr>
        <w:t xml:space="preserve"> in TS38.306 </w:t>
      </w:r>
      <w:r w:rsidR="00810339">
        <w:rPr>
          <w:lang w:val="en-GB"/>
        </w:rPr>
        <w:t>v17.2.0</w:t>
      </w:r>
      <w:r w:rsidR="0015676A">
        <w:rPr>
          <w:lang w:val="en-GB"/>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C1" w14:paraId="57B3BEF6" w14:textId="77777777" w:rsidTr="001A15C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8E5D4" w14:textId="77777777" w:rsidR="001A15C1" w:rsidRDefault="001A15C1">
            <w:pPr>
              <w:pStyle w:val="TAL"/>
              <w:rPr>
                <w:b/>
                <w:i/>
              </w:rPr>
            </w:pPr>
            <w:r>
              <w:rPr>
                <w:b/>
                <w:i/>
              </w:rPr>
              <w:t>beamCorrespondenceSSB-based-r16</w:t>
            </w:r>
          </w:p>
          <w:p w14:paraId="7FC5C00B" w14:textId="77777777" w:rsidR="001A15C1" w:rsidRDefault="001A15C1">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60655184" w14:textId="77777777" w:rsidR="001A15C1" w:rsidRDefault="001A15C1">
            <w:pPr>
              <w:pStyle w:val="TAL"/>
              <w:rPr>
                <w:rFonts w:cs="Arial"/>
                <w:lang w:eastAsia="zh-CN"/>
              </w:rPr>
            </w:pPr>
          </w:p>
          <w:p w14:paraId="29F527F8" w14:textId="77777777" w:rsidR="001A15C1" w:rsidRDefault="001A15C1">
            <w:pPr>
              <w:pStyle w:val="TAL"/>
              <w:rPr>
                <w:bCs/>
                <w:i/>
                <w:lang w:eastAsia="ja-JP"/>
              </w:rPr>
            </w:pPr>
            <w:r>
              <w:rPr>
                <w:rFonts w:cs="Arial"/>
                <w:lang w:eastAsia="zh-CN"/>
              </w:rPr>
              <w:t xml:space="preserve">If UE supports neither </w:t>
            </w:r>
            <w:r>
              <w:rPr>
                <w:bCs/>
                <w:i/>
              </w:rPr>
              <w:t>beamCorrespondenceSSB-based-r16</w:t>
            </w:r>
          </w:p>
          <w:p w14:paraId="70090485" w14:textId="1CB72477" w:rsidR="001A15C1" w:rsidRPr="001A15C1" w:rsidRDefault="001A15C1">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4FF61B2" w14:textId="77777777" w:rsidR="001A15C1" w:rsidRDefault="001A15C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53BB68" w14:textId="77777777" w:rsidR="001A15C1" w:rsidRDefault="001A15C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98B81" w14:textId="77777777" w:rsidR="001A15C1" w:rsidRDefault="001A15C1">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F799E1E" w14:textId="77777777" w:rsidR="001A15C1" w:rsidRDefault="001A15C1">
            <w:pPr>
              <w:pStyle w:val="TAL"/>
              <w:jc w:val="center"/>
              <w:rPr>
                <w:rFonts w:eastAsia="Times New Roman"/>
              </w:rPr>
            </w:pPr>
            <w:r>
              <w:t>FR2 only</w:t>
            </w:r>
          </w:p>
        </w:tc>
      </w:tr>
    </w:tbl>
    <w:p w14:paraId="3C4D9A95" w14:textId="77777777" w:rsidR="003826C9" w:rsidRDefault="003826C9" w:rsidP="0015676A">
      <w:pPr>
        <w:jc w:val="both"/>
        <w:rPr>
          <w:lang w:val="en-GB"/>
        </w:rPr>
      </w:pPr>
    </w:p>
    <w:p w14:paraId="20BC16E9" w14:textId="0716B02C" w:rsidR="001A15C1" w:rsidRDefault="001A15C1" w:rsidP="0015676A">
      <w:pPr>
        <w:jc w:val="both"/>
        <w:rPr>
          <w:lang w:val="en-GB"/>
        </w:rPr>
      </w:pPr>
      <w:r>
        <w:rPr>
          <w:lang w:val="en-GB"/>
        </w:rPr>
        <w:t xml:space="preserve">If a UE </w:t>
      </w:r>
      <w:r w:rsidR="00B52766">
        <w:rPr>
          <w:lang w:val="en-GB"/>
        </w:rPr>
        <w:t xml:space="preserve">does not support this feature, the PRACH transmission attempt may happen as shown in Figure 9. As an example illustration in Figure 9, UE performs SSB measurements using a fixed UE receive beam (i.e., beam#2). The SSB#3 is determined to be the strongest measurement. UE then attempts its PRACH transmission using similar UE transmit beam (i.e., transmit beam#2). However, no RAR is received and PRACH attempt is concluded unsuccessful. UE then re-attempts PRACH transmission </w:t>
      </w:r>
      <w:r w:rsidR="00891994">
        <w:rPr>
          <w:lang w:val="en-GB"/>
        </w:rPr>
        <w:t xml:space="preserve">by trying a different transmit beam (i.e., beam#3) and </w:t>
      </w:r>
      <w:r w:rsidR="00B52766">
        <w:rPr>
          <w:lang w:val="en-GB"/>
        </w:rPr>
        <w:t xml:space="preserve">with </w:t>
      </w:r>
      <w:r w:rsidR="00891994">
        <w:rPr>
          <w:lang w:val="en-GB"/>
        </w:rPr>
        <w:t xml:space="preserve">power ramp up. This time, RAR is received and PRACH attempt is successful. </w:t>
      </w:r>
    </w:p>
    <w:p w14:paraId="0C71395E" w14:textId="2F221584" w:rsidR="00891994" w:rsidRDefault="00891994" w:rsidP="0015676A">
      <w:pPr>
        <w:jc w:val="both"/>
        <w:rPr>
          <w:lang w:val="en-GB"/>
        </w:rPr>
      </w:pPr>
      <w:r>
        <w:rPr>
          <w:lang w:val="en-GB"/>
        </w:rPr>
        <w:t>Although UE eventually manages to successfully transmit PRACH, it take</w:t>
      </w:r>
      <w:r w:rsidR="00DA6A01">
        <w:rPr>
          <w:lang w:val="en-GB"/>
        </w:rPr>
        <w:t>s</w:t>
      </w:r>
      <w:r>
        <w:rPr>
          <w:lang w:val="en-GB"/>
        </w:rPr>
        <w:t xml:space="preserve"> a second attempt (or more attempts) to try a different transmit beam. If multiple PRACH transmissions are supported by such UE, transmission on different beams will likely improve the chances of a successful PRACH attempt at the first trial. </w:t>
      </w:r>
    </w:p>
    <w:p w14:paraId="10F92B9A" w14:textId="77777777" w:rsidR="0046417D" w:rsidRDefault="0046417D" w:rsidP="0046417D">
      <w:pPr>
        <w:keepNext/>
        <w:jc w:val="center"/>
      </w:pPr>
      <w:r w:rsidRPr="0046417D">
        <w:rPr>
          <w:noProof/>
          <w:lang w:val="en-GB"/>
        </w:rPr>
        <w:drawing>
          <wp:inline distT="0" distB="0" distL="0" distR="0" wp14:anchorId="29AF335E" wp14:editId="522BF269">
            <wp:extent cx="5676900" cy="2480148"/>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0"/>
                    <a:stretch>
                      <a:fillRect/>
                    </a:stretch>
                  </pic:blipFill>
                  <pic:spPr>
                    <a:xfrm>
                      <a:off x="0" y="0"/>
                      <a:ext cx="5690778" cy="2486211"/>
                    </a:xfrm>
                    <a:prstGeom prst="rect">
                      <a:avLst/>
                    </a:prstGeom>
                  </pic:spPr>
                </pic:pic>
              </a:graphicData>
            </a:graphic>
          </wp:inline>
        </w:drawing>
      </w:r>
    </w:p>
    <w:p w14:paraId="444BFDEB" w14:textId="6BE276D1" w:rsidR="00C7052C" w:rsidRDefault="0046417D" w:rsidP="0046417D">
      <w:pPr>
        <w:pStyle w:val="Caption"/>
        <w:jc w:val="center"/>
        <w:rPr>
          <w:lang w:val="en-GB"/>
        </w:rPr>
      </w:pPr>
      <w:r>
        <w:t xml:space="preserve">Figure </w:t>
      </w:r>
      <w:fldSimple w:instr=" SEQ Figure \* ARABIC ">
        <w:r w:rsidR="00DA6A01">
          <w:rPr>
            <w:noProof/>
          </w:rPr>
          <w:t>9</w:t>
        </w:r>
      </w:fldSimple>
      <w:r>
        <w:t xml:space="preserve"> UE without </w:t>
      </w:r>
      <w:proofErr w:type="spellStart"/>
      <w:r>
        <w:t>beamCorrespondence</w:t>
      </w:r>
      <w:proofErr w:type="spellEnd"/>
      <w:r>
        <w:t xml:space="preserve"> may take longer to make a successful PRACH transmission</w:t>
      </w:r>
    </w:p>
    <w:p w14:paraId="186193DD" w14:textId="7272480B" w:rsidR="00C7052C" w:rsidRDefault="00C7052C" w:rsidP="0015676A">
      <w:pPr>
        <w:jc w:val="both"/>
        <w:rPr>
          <w:lang w:val="en-GB"/>
        </w:rPr>
      </w:pPr>
    </w:p>
    <w:p w14:paraId="2542C822" w14:textId="31AC3ABE" w:rsidR="00C7052C" w:rsidRDefault="00C7052C" w:rsidP="0015676A">
      <w:pPr>
        <w:jc w:val="both"/>
        <w:rPr>
          <w:lang w:val="en-GB"/>
        </w:rPr>
      </w:pPr>
      <w:r>
        <w:rPr>
          <w:lang w:val="en-GB"/>
        </w:rPr>
        <w:t xml:space="preserve">However, as another example, let’s consider </w:t>
      </w:r>
      <w:r w:rsidR="0061527C">
        <w:rPr>
          <w:lang w:val="en-GB"/>
        </w:rPr>
        <w:t xml:space="preserve">a UE with </w:t>
      </w:r>
      <w:proofErr w:type="spellStart"/>
      <w:r w:rsidR="0061527C">
        <w:rPr>
          <w:lang w:val="en-GB"/>
        </w:rPr>
        <w:t>beamCorrespondence</w:t>
      </w:r>
      <w:proofErr w:type="spellEnd"/>
      <w:r w:rsidR="0061527C">
        <w:rPr>
          <w:lang w:val="en-GB"/>
        </w:rPr>
        <w:t xml:space="preserve"> support, as shown in Figure 10. As an example illustration in Figure 10, UE takes SSB measurements using a fixed UE receive beam (i.e., receive beam#2). UE then determines one of the SSB as the strongest (i.e., SSB#3). Once the 3</w:t>
      </w:r>
      <w:r w:rsidR="0061527C" w:rsidRPr="0061527C">
        <w:rPr>
          <w:vertAlign w:val="superscript"/>
          <w:lang w:val="en-GB"/>
        </w:rPr>
        <w:t>rd</w:t>
      </w:r>
      <w:r w:rsidR="0061527C">
        <w:rPr>
          <w:lang w:val="en-GB"/>
        </w:rPr>
        <w:t xml:space="preserve"> SSB is determined to be the best beam, UE can select its best uplink beam based on the strongest measured SSB beam. UE then switches to the best uplink beam (i.e., transmit beam#3 in this illustration) to perform its first PRACH transmission attempt. Since UE successfully selects the best uplink beam at first trial, the </w:t>
      </w:r>
      <w:r w:rsidR="00DA6A01">
        <w:rPr>
          <w:lang w:val="en-GB"/>
        </w:rPr>
        <w:t xml:space="preserve">RAR is received and the first PRACH attempt is considered successful. Due to having </w:t>
      </w:r>
      <w:proofErr w:type="spellStart"/>
      <w:r w:rsidR="00DA6A01">
        <w:rPr>
          <w:lang w:val="en-GB"/>
        </w:rPr>
        <w:t>beamCorrespondence</w:t>
      </w:r>
      <w:proofErr w:type="spellEnd"/>
      <w:r w:rsidR="00DA6A01">
        <w:rPr>
          <w:lang w:val="en-GB"/>
        </w:rPr>
        <w:t xml:space="preserve"> feature support, UE is not required to perform another PRACH attempt. For such UE, it is not clear whether transmitting on different beams with PRACH repetitions would offer any gain. Since UE is already aware of its best uplink beam as soon as the best SSB is measured, UE would be better off transmitting the full PRACH repetition set using only its best uplink beam. </w:t>
      </w:r>
    </w:p>
    <w:p w14:paraId="3667DFDB" w14:textId="77777777" w:rsidR="00DA6A01" w:rsidRDefault="0061527C" w:rsidP="00DA6A01">
      <w:pPr>
        <w:keepNext/>
        <w:jc w:val="center"/>
      </w:pPr>
      <w:r w:rsidRPr="0061527C">
        <w:rPr>
          <w:noProof/>
          <w:lang w:val="en-GB"/>
        </w:rPr>
        <w:lastRenderedPageBreak/>
        <w:drawing>
          <wp:inline distT="0" distB="0" distL="0" distR="0" wp14:anchorId="34AB989E" wp14:editId="34561B08">
            <wp:extent cx="5987143" cy="149042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1"/>
                    <a:stretch>
                      <a:fillRect/>
                    </a:stretch>
                  </pic:blipFill>
                  <pic:spPr>
                    <a:xfrm>
                      <a:off x="0" y="0"/>
                      <a:ext cx="5992614" cy="1491782"/>
                    </a:xfrm>
                    <a:prstGeom prst="rect">
                      <a:avLst/>
                    </a:prstGeom>
                  </pic:spPr>
                </pic:pic>
              </a:graphicData>
            </a:graphic>
          </wp:inline>
        </w:drawing>
      </w:r>
    </w:p>
    <w:p w14:paraId="4C8D5121" w14:textId="5E978355" w:rsidR="0061527C" w:rsidRDefault="00DA6A01" w:rsidP="00DA6A01">
      <w:pPr>
        <w:pStyle w:val="Caption"/>
        <w:jc w:val="center"/>
        <w:rPr>
          <w:lang w:val="en-GB"/>
        </w:rPr>
      </w:pPr>
      <w:r>
        <w:t xml:space="preserve">Figure </w:t>
      </w:r>
      <w:fldSimple w:instr=" SEQ Figure \* ARABIC ">
        <w:r>
          <w:rPr>
            <w:noProof/>
          </w:rPr>
          <w:t>10</w:t>
        </w:r>
      </w:fldSimple>
      <w:r>
        <w:t xml:space="preserve"> </w:t>
      </w:r>
      <w:r w:rsidRPr="001E135C">
        <w:t xml:space="preserve">UE </w:t>
      </w:r>
      <w:r>
        <w:t xml:space="preserve">with </w:t>
      </w:r>
      <w:proofErr w:type="spellStart"/>
      <w:r w:rsidRPr="001E135C">
        <w:t>beamCorrespondence</w:t>
      </w:r>
      <w:proofErr w:type="spellEnd"/>
      <w:r w:rsidRPr="001E135C">
        <w:t xml:space="preserve"> </w:t>
      </w:r>
      <w:r>
        <w:t xml:space="preserve">can make a </w:t>
      </w:r>
      <w:r w:rsidRPr="001E135C">
        <w:t>successful PRACH transmission</w:t>
      </w:r>
      <w:r>
        <w:rPr>
          <w:noProof/>
        </w:rPr>
        <w:t xml:space="preserve"> with fewer attempts</w:t>
      </w:r>
    </w:p>
    <w:p w14:paraId="23B31BBA" w14:textId="77777777" w:rsidR="00DA6A01" w:rsidRDefault="00DA6A01" w:rsidP="0015676A">
      <w:pPr>
        <w:jc w:val="both"/>
        <w:rPr>
          <w:lang w:val="en-GB"/>
        </w:rPr>
      </w:pPr>
    </w:p>
    <w:p w14:paraId="0733B920" w14:textId="60FF7ACA" w:rsidR="00024EC7" w:rsidRDefault="00DA6A01" w:rsidP="0015676A">
      <w:pPr>
        <w:jc w:val="both"/>
        <w:rPr>
          <w:lang w:val="en-GB"/>
        </w:rPr>
      </w:pPr>
      <w:r>
        <w:rPr>
          <w:lang w:val="en-GB"/>
        </w:rPr>
        <w:t>According to the WID [</w:t>
      </w:r>
      <w:r w:rsidR="003A37C2">
        <w:rPr>
          <w:lang w:val="en-GB"/>
        </w:rPr>
        <w:t>1</w:t>
      </w:r>
      <w:r>
        <w:rPr>
          <w:lang w:val="en-GB"/>
        </w:rPr>
        <w:t xml:space="preserve">], </w:t>
      </w:r>
      <w:r w:rsidR="003A37C2">
        <w:rPr>
          <w:lang w:val="en-GB"/>
        </w:rPr>
        <w:t xml:space="preserve">multiple PRACH transmissions using different beams will be studied, and </w:t>
      </w:r>
      <w:r w:rsidR="0038198A">
        <w:rPr>
          <w:lang w:val="en-GB"/>
        </w:rPr>
        <w:t xml:space="preserve">only if justified, it will be specified. </w:t>
      </w:r>
      <w:r>
        <w:rPr>
          <w:lang w:val="en-GB"/>
        </w:rPr>
        <w:t>Based on t</w:t>
      </w:r>
      <w:r w:rsidR="0038198A">
        <w:rPr>
          <w:lang w:val="en-GB"/>
        </w:rPr>
        <w:t>he discussion above,</w:t>
      </w:r>
      <w:r>
        <w:rPr>
          <w:lang w:val="en-GB"/>
        </w:rPr>
        <w:t xml:space="preserve"> in our view the study for </w:t>
      </w:r>
      <w:r w:rsidR="0038198A">
        <w:rPr>
          <w:lang w:val="en-GB"/>
        </w:rPr>
        <w:t xml:space="preserve">different beams case should be divided into two parts: A) for UEs without </w:t>
      </w:r>
      <w:proofErr w:type="spellStart"/>
      <w:r w:rsidR="0038198A">
        <w:rPr>
          <w:lang w:val="en-GB"/>
        </w:rPr>
        <w:t>beamCorrespondence</w:t>
      </w:r>
      <w:proofErr w:type="spellEnd"/>
      <w:r w:rsidR="0038198A">
        <w:rPr>
          <w:lang w:val="en-GB"/>
        </w:rPr>
        <w:t xml:space="preserve">, and B) for UEs with </w:t>
      </w:r>
      <w:proofErr w:type="spellStart"/>
      <w:r w:rsidR="0038198A">
        <w:rPr>
          <w:lang w:val="en-GB"/>
        </w:rPr>
        <w:t>beamCorrespondence</w:t>
      </w:r>
      <w:proofErr w:type="spellEnd"/>
      <w:r w:rsidR="0038198A">
        <w:rPr>
          <w:lang w:val="en-GB"/>
        </w:rPr>
        <w:t xml:space="preserve">. </w:t>
      </w:r>
    </w:p>
    <w:p w14:paraId="14823E40" w14:textId="42DD2158" w:rsidR="0038198A" w:rsidRDefault="0038198A" w:rsidP="0015676A">
      <w:pPr>
        <w:jc w:val="both"/>
        <w:rPr>
          <w:lang w:val="en-GB"/>
        </w:rPr>
      </w:pPr>
      <w:r>
        <w:rPr>
          <w:lang w:val="en-GB"/>
        </w:rPr>
        <w:t xml:space="preserve">Potential gains for each case should be studied and discussed, If justified for one of these cases, different beams can be supported for multiple PRACH transmissions on that case alone. </w:t>
      </w:r>
    </w:p>
    <w:p w14:paraId="50B3DC12" w14:textId="0DCA4B9B" w:rsidR="006277DA" w:rsidRDefault="0038198A" w:rsidP="0015676A">
      <w:pPr>
        <w:jc w:val="both"/>
        <w:rPr>
          <w:lang w:val="en-GB"/>
        </w:rPr>
      </w:pPr>
      <w:r>
        <w:rPr>
          <w:lang w:val="en-GB"/>
        </w:rPr>
        <w:t>Based on our discussions, we have the following observations:</w:t>
      </w:r>
    </w:p>
    <w:p w14:paraId="24C34331" w14:textId="6A3E4083" w:rsidR="0038198A" w:rsidRDefault="0038198A" w:rsidP="0015676A">
      <w:pPr>
        <w:jc w:val="both"/>
        <w:rPr>
          <w:lang w:val="en-GB"/>
        </w:rPr>
      </w:pPr>
      <w:r>
        <w:rPr>
          <w:b/>
          <w:i/>
          <w:iCs/>
          <w:lang w:eastAsia="zh-TW"/>
        </w:rPr>
        <w:t xml:space="preserve">Observation </w:t>
      </w:r>
      <w:r w:rsidR="00AD614B">
        <w:rPr>
          <w:b/>
          <w:i/>
          <w:iCs/>
          <w:lang w:eastAsia="zh-TW"/>
        </w:rPr>
        <w:t>5</w:t>
      </w:r>
      <w:r w:rsidRPr="0093035F">
        <w:rPr>
          <w:b/>
          <w:i/>
          <w:iCs/>
          <w:lang w:eastAsia="zh-TW"/>
        </w:rPr>
        <w:t xml:space="preserve">: </w:t>
      </w:r>
      <w:r>
        <w:rPr>
          <w:bCs/>
          <w:i/>
          <w:iCs/>
          <w:lang w:eastAsia="zh-TW"/>
        </w:rPr>
        <w:t xml:space="preserve">Depending on </w:t>
      </w:r>
      <w:proofErr w:type="spellStart"/>
      <w:r>
        <w:rPr>
          <w:bCs/>
          <w:i/>
          <w:iCs/>
          <w:lang w:eastAsia="zh-TW"/>
        </w:rPr>
        <w:t>beamCorrespondence</w:t>
      </w:r>
      <w:proofErr w:type="spellEnd"/>
      <w:r>
        <w:rPr>
          <w:bCs/>
          <w:i/>
          <w:iCs/>
          <w:lang w:eastAsia="zh-TW"/>
        </w:rPr>
        <w:t xml:space="preserve"> is supported by a UE, multiple PRACH transmissions using different beams may or may not offer any gains, compared to single-beam transmission option.</w:t>
      </w:r>
    </w:p>
    <w:p w14:paraId="6E57C8FF" w14:textId="3D965084" w:rsidR="0038198A" w:rsidRDefault="0038198A" w:rsidP="0015676A">
      <w:pPr>
        <w:jc w:val="both"/>
        <w:rPr>
          <w:lang w:val="en-GB"/>
        </w:rPr>
      </w:pPr>
      <w:r>
        <w:rPr>
          <w:lang w:val="en-GB"/>
        </w:rPr>
        <w:t>And we propose the following:</w:t>
      </w:r>
    </w:p>
    <w:p w14:paraId="23ED237E" w14:textId="6EFA6CF0" w:rsidR="00FB426F" w:rsidRDefault="00F1040E" w:rsidP="0015676A">
      <w:pPr>
        <w:spacing w:after="0"/>
        <w:jc w:val="both"/>
        <w:rPr>
          <w:b/>
          <w:lang w:eastAsia="zh-TW"/>
        </w:rPr>
      </w:pPr>
      <w:r>
        <w:rPr>
          <w:b/>
          <w:bCs/>
          <w:color w:val="000000"/>
        </w:rPr>
        <w:t xml:space="preserve">Proposal </w:t>
      </w:r>
      <w:r w:rsidR="004C6BB7">
        <w:rPr>
          <w:b/>
          <w:bCs/>
          <w:color w:val="000000"/>
        </w:rPr>
        <w:t>5</w:t>
      </w:r>
      <w:r>
        <w:rPr>
          <w:b/>
          <w:bCs/>
          <w:color w:val="000000"/>
        </w:rPr>
        <w:t xml:space="preserve">: Multiple PRACH transmissions using different beams should be studied for the two following cases separately: A) </w:t>
      </w:r>
      <w:r w:rsidR="00B10FFE">
        <w:rPr>
          <w:b/>
          <w:bCs/>
          <w:color w:val="000000"/>
        </w:rPr>
        <w:t xml:space="preserve">For UEs without </w:t>
      </w:r>
      <w:proofErr w:type="spellStart"/>
      <w:r w:rsidR="00B10FFE">
        <w:rPr>
          <w:b/>
          <w:bCs/>
          <w:color w:val="000000"/>
        </w:rPr>
        <w:t>beamCorrespondence</w:t>
      </w:r>
      <w:proofErr w:type="spellEnd"/>
      <w:r w:rsidR="00B10FFE">
        <w:rPr>
          <w:b/>
          <w:bCs/>
          <w:color w:val="000000"/>
        </w:rPr>
        <w:t xml:space="preserve"> feature support, and B) For UEs with </w:t>
      </w:r>
      <w:proofErr w:type="spellStart"/>
      <w:r w:rsidR="00B10FFE">
        <w:rPr>
          <w:b/>
          <w:bCs/>
          <w:color w:val="000000"/>
        </w:rPr>
        <w:t>beamCorrespondence</w:t>
      </w:r>
      <w:proofErr w:type="spellEnd"/>
      <w:r w:rsidR="00B10FFE">
        <w:rPr>
          <w:b/>
          <w:bCs/>
          <w:color w:val="000000"/>
        </w:rPr>
        <w:t xml:space="preserve"> feature support. </w:t>
      </w:r>
    </w:p>
    <w:p w14:paraId="169E2F28" w14:textId="606198AB" w:rsidR="00FB426F" w:rsidRDefault="00FB426F" w:rsidP="0015676A">
      <w:pPr>
        <w:spacing w:after="0"/>
        <w:jc w:val="both"/>
        <w:rPr>
          <w:color w:val="000000"/>
        </w:rPr>
      </w:pPr>
    </w:p>
    <w:p w14:paraId="1B2ABC27" w14:textId="4AA79E8F" w:rsidR="00ED7B24" w:rsidRDefault="00282B6A" w:rsidP="0015676A">
      <w:pPr>
        <w:spacing w:after="0"/>
        <w:jc w:val="both"/>
        <w:rPr>
          <w:color w:val="000000"/>
        </w:rPr>
      </w:pPr>
      <w:r>
        <w:rPr>
          <w:color w:val="000000"/>
        </w:rPr>
        <w:t>There were discussions in the last RAN1-112bis-meeting on whether to support multiple PRACH transmissions with different beams in Rel-18. Since the more discussions on multiple PRACH using same beam transmission case are still needed in the next two RAN1 meetings, we prefer not to support multiple PRACH with different beam transmissions.</w:t>
      </w:r>
    </w:p>
    <w:p w14:paraId="1B7AA3E6" w14:textId="397D15C8" w:rsidR="00282B6A" w:rsidRDefault="00282B6A" w:rsidP="0015676A">
      <w:pPr>
        <w:spacing w:after="0"/>
        <w:jc w:val="both"/>
        <w:rPr>
          <w:color w:val="000000"/>
        </w:rPr>
      </w:pPr>
    </w:p>
    <w:p w14:paraId="1F690BEC" w14:textId="1D7E6BEE" w:rsidR="00282B6A" w:rsidRDefault="00282B6A" w:rsidP="00282B6A">
      <w:pPr>
        <w:spacing w:after="0"/>
        <w:jc w:val="both"/>
        <w:rPr>
          <w:b/>
          <w:lang w:eastAsia="zh-TW"/>
        </w:rPr>
      </w:pPr>
      <w:r>
        <w:rPr>
          <w:b/>
          <w:bCs/>
          <w:color w:val="000000"/>
        </w:rPr>
        <w:t xml:space="preserve">Proposal </w:t>
      </w:r>
      <w:r>
        <w:rPr>
          <w:b/>
          <w:bCs/>
          <w:color w:val="000000"/>
        </w:rPr>
        <w:t>6</w:t>
      </w:r>
      <w:r>
        <w:rPr>
          <w:b/>
          <w:bCs/>
          <w:color w:val="000000"/>
        </w:rPr>
        <w:t xml:space="preserve">: Multiple PRACH transmissions </w:t>
      </w:r>
      <w:r>
        <w:rPr>
          <w:b/>
          <w:bCs/>
          <w:color w:val="000000"/>
        </w:rPr>
        <w:t xml:space="preserve">with </w:t>
      </w:r>
      <w:r>
        <w:rPr>
          <w:b/>
          <w:bCs/>
          <w:color w:val="000000"/>
        </w:rPr>
        <w:t xml:space="preserve">different </w:t>
      </w:r>
      <w:r>
        <w:rPr>
          <w:b/>
          <w:bCs/>
          <w:color w:val="000000"/>
        </w:rPr>
        <w:t xml:space="preserve">Tx </w:t>
      </w:r>
      <w:r>
        <w:rPr>
          <w:b/>
          <w:bCs/>
          <w:color w:val="000000"/>
        </w:rPr>
        <w:t xml:space="preserve">beams </w:t>
      </w:r>
      <w:r>
        <w:rPr>
          <w:b/>
          <w:bCs/>
          <w:color w:val="000000"/>
        </w:rPr>
        <w:t>is NOT supported in Rel-18</w:t>
      </w:r>
      <w:r>
        <w:rPr>
          <w:b/>
          <w:bCs/>
          <w:color w:val="000000"/>
        </w:rPr>
        <w:t xml:space="preserve">. </w:t>
      </w:r>
    </w:p>
    <w:p w14:paraId="0EB969E8" w14:textId="77777777" w:rsidR="00282B6A" w:rsidRDefault="00282B6A" w:rsidP="0015676A">
      <w:pPr>
        <w:spacing w:after="0"/>
        <w:jc w:val="both"/>
        <w:rPr>
          <w:color w:val="000000"/>
        </w:rPr>
      </w:pP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0F516D3A" w14:textId="0E4D53D6" w:rsidR="00A802A0" w:rsidRPr="00603554" w:rsidRDefault="00A802A0" w:rsidP="00A802A0">
      <w:pPr>
        <w:jc w:val="both"/>
        <w:rPr>
          <w:bCs/>
          <w:i/>
          <w:iCs/>
          <w:lang w:eastAsia="zh-TW"/>
        </w:rPr>
      </w:pPr>
      <w:r>
        <w:rPr>
          <w:b/>
          <w:i/>
          <w:iCs/>
          <w:lang w:eastAsia="zh-TW"/>
        </w:rPr>
        <w:t xml:space="preserve">Observation </w:t>
      </w:r>
      <w:r w:rsidR="00065DEA">
        <w:rPr>
          <w:b/>
          <w:i/>
          <w:iCs/>
          <w:lang w:eastAsia="zh-TW"/>
        </w:rPr>
        <w:t>1</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4DABDEA" w14:textId="5DAAF0FB" w:rsidR="0096336C" w:rsidRDefault="0096336C" w:rsidP="0096336C">
      <w:pPr>
        <w:jc w:val="both"/>
        <w:rPr>
          <w:lang w:val="en-GB"/>
        </w:rPr>
      </w:pPr>
      <w:r>
        <w:rPr>
          <w:b/>
          <w:i/>
          <w:iCs/>
          <w:lang w:eastAsia="zh-TW"/>
        </w:rPr>
        <w:t xml:space="preserve">Observation </w:t>
      </w:r>
      <w:r w:rsidR="00065DEA">
        <w:rPr>
          <w:b/>
          <w:i/>
          <w:iCs/>
          <w:lang w:eastAsia="zh-TW"/>
        </w:rPr>
        <w:t>2</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476EBECD" w14:textId="49311A51" w:rsidR="00A802A0" w:rsidRPr="00D16009" w:rsidRDefault="00D16009" w:rsidP="008A7A45">
      <w:pPr>
        <w:jc w:val="both"/>
        <w:rPr>
          <w:lang w:val="en-GB"/>
        </w:rPr>
      </w:pPr>
      <w:r>
        <w:rPr>
          <w:b/>
          <w:i/>
          <w:iCs/>
          <w:lang w:eastAsia="zh-TW"/>
        </w:rPr>
        <w:t xml:space="preserve">Observation </w:t>
      </w:r>
      <w:r w:rsidR="00065DEA">
        <w:rPr>
          <w:b/>
          <w:i/>
          <w:iCs/>
          <w:lang w:eastAsia="zh-TW"/>
        </w:rPr>
        <w:t>3</w:t>
      </w:r>
      <w:r w:rsidRPr="0093035F">
        <w:rPr>
          <w:b/>
          <w:i/>
          <w:iCs/>
          <w:lang w:eastAsia="zh-TW"/>
        </w:rPr>
        <w:t xml:space="preserve">: </w:t>
      </w:r>
      <w:r>
        <w:rPr>
          <w:bCs/>
          <w:i/>
          <w:iCs/>
          <w:lang w:eastAsia="zh-TW"/>
        </w:rPr>
        <w:t xml:space="preserve">Depending on </w:t>
      </w:r>
      <w:proofErr w:type="spellStart"/>
      <w:r>
        <w:rPr>
          <w:bCs/>
          <w:i/>
          <w:iCs/>
          <w:lang w:eastAsia="zh-TW"/>
        </w:rPr>
        <w:t>beamCorrespondence</w:t>
      </w:r>
      <w:proofErr w:type="spellEnd"/>
      <w:r>
        <w:rPr>
          <w:bCs/>
          <w:i/>
          <w:iCs/>
          <w:lang w:eastAsia="zh-TW"/>
        </w:rPr>
        <w:t xml:space="preserve"> is supported by a UE, multiple PRACH transmissions using different beams may or may not offer any gains, compared to single-beam transmission option.</w:t>
      </w:r>
    </w:p>
    <w:p w14:paraId="4F8D9B94" w14:textId="77777777" w:rsidR="008A7A45" w:rsidRDefault="008A7A45"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72AD77F" w14:textId="6536B3EB" w:rsidR="00A802A0" w:rsidRPr="005F479D" w:rsidRDefault="00487F95" w:rsidP="00A802A0">
      <w:pPr>
        <w:jc w:val="both"/>
        <w:rPr>
          <w:color w:val="000000"/>
          <w:lang w:val="en-GB"/>
        </w:rPr>
      </w:pPr>
      <w:r>
        <w:rPr>
          <w:b/>
          <w:bCs/>
          <w:color w:val="000000"/>
        </w:rPr>
        <w:t xml:space="preserve">Proposal </w:t>
      </w:r>
      <w:r w:rsidR="004C6BB7">
        <w:rPr>
          <w:b/>
          <w:bCs/>
          <w:color w:val="000000"/>
        </w:rPr>
        <w:t>1:</w:t>
      </w:r>
      <w:r>
        <w:rPr>
          <w:b/>
          <w:bCs/>
          <w:color w:val="000000"/>
        </w:rPr>
        <w:t xml:space="preserve"> Support Option-2 (i.e., introduce a new set of RACH occasions as an “RO group” for every configuration period to allow PRACH transmissions for the second, third and more PRACH repetitions without impacting legacy PRACH configuration settings)</w:t>
      </w:r>
      <w:r w:rsidR="00A802A0">
        <w:rPr>
          <w:b/>
          <w:bCs/>
          <w:color w:val="000000"/>
        </w:rPr>
        <w:t>.</w:t>
      </w:r>
    </w:p>
    <w:p w14:paraId="0705903F" w14:textId="6D670BD5" w:rsidR="00B34FC3" w:rsidRPr="00A802A0" w:rsidRDefault="00A802A0" w:rsidP="00A802A0">
      <w:pPr>
        <w:jc w:val="both"/>
        <w:rPr>
          <w:color w:val="000000"/>
        </w:rPr>
      </w:pPr>
      <w:r>
        <w:rPr>
          <w:b/>
          <w:bCs/>
          <w:color w:val="000000"/>
        </w:rPr>
        <w:t xml:space="preserve">Proposal </w:t>
      </w:r>
      <w:r w:rsidR="004C6BB7">
        <w:rPr>
          <w:b/>
          <w:bCs/>
          <w:color w:val="000000"/>
        </w:rPr>
        <w:t>2</w:t>
      </w:r>
      <w:r w:rsidR="003C2A2C">
        <w:rPr>
          <w:b/>
          <w:bCs/>
          <w:color w:val="000000"/>
        </w:rPr>
        <w:t>:</w:t>
      </w:r>
      <w:r>
        <w:rPr>
          <w:b/>
          <w:bCs/>
          <w:color w:val="000000"/>
        </w:rPr>
        <w:t xml:space="preserve"> Consider optimizations (as described in Scheme-3 and Scheme-4) to improve the efficiency of system resource utilization by reducing the number of new RACH resources for PRACH repetitions.</w:t>
      </w:r>
    </w:p>
    <w:p w14:paraId="08A792A9" w14:textId="317DCAB9" w:rsidR="00582819" w:rsidRPr="008B7F1C" w:rsidRDefault="00582819" w:rsidP="00582819">
      <w:pPr>
        <w:jc w:val="both"/>
      </w:pPr>
      <w:r>
        <w:rPr>
          <w:b/>
          <w:bCs/>
          <w:color w:val="000000"/>
        </w:rPr>
        <w:lastRenderedPageBreak/>
        <w:t xml:space="preserve">Proposal </w:t>
      </w:r>
      <w:r w:rsidR="004C6BB7">
        <w:rPr>
          <w:b/>
          <w:bCs/>
          <w:color w:val="000000"/>
        </w:rPr>
        <w:t>3</w:t>
      </w:r>
      <w:r>
        <w:rPr>
          <w:b/>
          <w:bCs/>
          <w:color w:val="000000"/>
        </w:rPr>
        <w:t xml:space="preserve">: Single RA-RNTI value is used to detect the DCI in the RAR window. RA-RNTI is based on the last RACH occasion used by the UE. </w:t>
      </w:r>
    </w:p>
    <w:p w14:paraId="7BA8008F" w14:textId="24D3396F" w:rsidR="0096336C" w:rsidRPr="008B6F0F" w:rsidRDefault="0096336C" w:rsidP="0096336C">
      <w:pPr>
        <w:jc w:val="both"/>
        <w:rPr>
          <w:color w:val="000000"/>
        </w:rPr>
      </w:pPr>
      <w:r>
        <w:rPr>
          <w:b/>
          <w:bCs/>
          <w:color w:val="000000"/>
        </w:rPr>
        <w:t xml:space="preserve">Proposal </w:t>
      </w:r>
      <w:r w:rsidR="004C6BB7">
        <w:rPr>
          <w:b/>
          <w:bCs/>
          <w:color w:val="000000"/>
        </w:rPr>
        <w:t>4</w:t>
      </w:r>
      <w:r>
        <w:rPr>
          <w:b/>
          <w:bCs/>
          <w:color w:val="000000"/>
        </w:rPr>
        <w:t xml:space="preserve">: Cell configuration includes 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0BF68A8B" w14:textId="72867BD0" w:rsidR="00FE48B8" w:rsidRDefault="005C2F4B" w:rsidP="00A968B1">
      <w:pPr>
        <w:jc w:val="both"/>
        <w:rPr>
          <w:b/>
          <w:bCs/>
          <w:color w:val="000000"/>
        </w:rPr>
      </w:pPr>
      <w:r>
        <w:rPr>
          <w:b/>
          <w:bCs/>
          <w:color w:val="000000"/>
        </w:rPr>
        <w:t xml:space="preserve">Proposal </w:t>
      </w:r>
      <w:r w:rsidR="004C6BB7">
        <w:rPr>
          <w:b/>
          <w:bCs/>
          <w:color w:val="000000"/>
        </w:rPr>
        <w:t>5</w:t>
      </w:r>
      <w:r>
        <w:rPr>
          <w:b/>
          <w:bCs/>
          <w:color w:val="000000"/>
        </w:rPr>
        <w:t xml:space="preserve">: Multiple PRACH transmissions using different beams should be studied for the two following cases separately: A) For UEs without </w:t>
      </w:r>
      <w:proofErr w:type="spellStart"/>
      <w:r>
        <w:rPr>
          <w:b/>
          <w:bCs/>
          <w:color w:val="000000"/>
        </w:rPr>
        <w:t>beamCorrespondence</w:t>
      </w:r>
      <w:proofErr w:type="spellEnd"/>
      <w:r>
        <w:rPr>
          <w:b/>
          <w:bCs/>
          <w:color w:val="000000"/>
        </w:rPr>
        <w:t xml:space="preserve"> feature support, and B) For UEs with </w:t>
      </w:r>
      <w:proofErr w:type="spellStart"/>
      <w:r>
        <w:rPr>
          <w:b/>
          <w:bCs/>
          <w:color w:val="000000"/>
        </w:rPr>
        <w:t>beamCorrespondence</w:t>
      </w:r>
      <w:proofErr w:type="spellEnd"/>
      <w:r>
        <w:rPr>
          <w:b/>
          <w:bCs/>
          <w:color w:val="000000"/>
        </w:rPr>
        <w:t xml:space="preserve"> feature support. </w:t>
      </w:r>
    </w:p>
    <w:p w14:paraId="2E412945" w14:textId="77777777" w:rsidR="00B81A9E" w:rsidRDefault="00B81A9E" w:rsidP="00B81A9E">
      <w:pPr>
        <w:spacing w:after="0"/>
        <w:jc w:val="both"/>
        <w:rPr>
          <w:b/>
          <w:lang w:eastAsia="zh-TW"/>
        </w:rPr>
      </w:pPr>
      <w:r>
        <w:rPr>
          <w:b/>
          <w:bCs/>
          <w:color w:val="000000"/>
        </w:rPr>
        <w:t xml:space="preserve">Proposal 6: Multiple PRACH transmissions with different Tx beams is NOT supported in Rel-18. </w:t>
      </w:r>
    </w:p>
    <w:p w14:paraId="2C48D7C5" w14:textId="77777777" w:rsidR="00B81A9E" w:rsidRDefault="00B81A9E" w:rsidP="005C2F4B">
      <w:pPr>
        <w:spacing w:after="0"/>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50352E5" w14:textId="1833F13C" w:rsidR="008E6966" w:rsidRDefault="00097DCF" w:rsidP="0027183C">
      <w:pPr>
        <w:numPr>
          <w:ilvl w:val="0"/>
          <w:numId w:val="2"/>
        </w:numPr>
      </w:pPr>
      <w:r w:rsidRPr="00097DCF">
        <w:t>RP-</w:t>
      </w:r>
      <w:r w:rsidR="000B3402" w:rsidRPr="000B3402">
        <w:t>221858</w:t>
      </w:r>
      <w:r>
        <w:t xml:space="preserve">, </w:t>
      </w:r>
      <w:r w:rsidR="0027183C" w:rsidRPr="0027183C">
        <w:t>Revised WID on Further NR coverage enhancements</w:t>
      </w:r>
      <w:r>
        <w:t xml:space="preserve">, China Telecom, </w:t>
      </w:r>
      <w:r w:rsidR="0027183C">
        <w:t>June</w:t>
      </w:r>
      <w:r w:rsidR="007F1A11">
        <w:t xml:space="preserve"> 2022.</w:t>
      </w:r>
    </w:p>
    <w:p w14:paraId="2D4D195D" w14:textId="68534DBD" w:rsidR="00924C67" w:rsidRDefault="00A05B18" w:rsidP="00924C67">
      <w:pPr>
        <w:numPr>
          <w:ilvl w:val="0"/>
          <w:numId w:val="2"/>
        </w:numPr>
      </w:pPr>
      <w:r>
        <w:t>Chairman notes, RAN1#11</w:t>
      </w:r>
      <w:r w:rsidR="00AC1459">
        <w:t>2</w:t>
      </w:r>
      <w:r w:rsidR="00EA628D">
        <w:t>bis-e</w:t>
      </w:r>
      <w:r>
        <w:t xml:space="preserve">, </w:t>
      </w:r>
      <w:r w:rsidR="00EA628D">
        <w:t>Online</w:t>
      </w:r>
      <w:r>
        <w:t xml:space="preserve">, </w:t>
      </w:r>
      <w:r w:rsidR="00EA628D">
        <w:t xml:space="preserve">April </w:t>
      </w:r>
      <w:r>
        <w:t>202</w:t>
      </w:r>
      <w:r w:rsidR="00AC1459">
        <w:t>3</w:t>
      </w:r>
      <w:r>
        <w:t>.</w:t>
      </w:r>
    </w:p>
    <w:p w14:paraId="144A7D0F" w14:textId="211D7B88" w:rsidR="00757E53" w:rsidRPr="001F274F" w:rsidRDefault="00757E53" w:rsidP="00757E53">
      <w:pPr>
        <w:pStyle w:val="Heading1"/>
        <w:rPr>
          <w:rFonts w:cs="Arial"/>
          <w:lang w:val="en-US"/>
        </w:rPr>
      </w:pPr>
      <w:r>
        <w:rPr>
          <w:rFonts w:cs="Arial"/>
          <w:lang w:val="en-US" w:eastAsia="zh-TW"/>
        </w:rPr>
        <w:t>Appendix</w:t>
      </w:r>
    </w:p>
    <w:tbl>
      <w:tblPr>
        <w:tblStyle w:val="GridTable1Light"/>
        <w:tblW w:w="0" w:type="auto"/>
        <w:jc w:val="center"/>
        <w:tblLook w:val="04A0" w:firstRow="1" w:lastRow="0" w:firstColumn="1" w:lastColumn="0" w:noHBand="0" w:noVBand="1"/>
      </w:tblPr>
      <w:tblGrid>
        <w:gridCol w:w="3404"/>
        <w:gridCol w:w="3405"/>
      </w:tblGrid>
      <w:tr w:rsidR="00757E53" w14:paraId="1C954BC2" w14:textId="77777777" w:rsidTr="00253C40">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6F8E285" w14:textId="5A89E50A" w:rsidR="00757E53" w:rsidRPr="00253C40" w:rsidRDefault="00253C40" w:rsidP="00757E53">
            <w:r w:rsidRPr="00253C40">
              <w:t xml:space="preserve">Simulation </w:t>
            </w:r>
            <w:r w:rsidR="00757E53" w:rsidRPr="00253C40">
              <w:t>Parameter</w:t>
            </w:r>
          </w:p>
        </w:tc>
        <w:tc>
          <w:tcPr>
            <w:tcW w:w="3405" w:type="dxa"/>
          </w:tcPr>
          <w:p w14:paraId="4516F3D7" w14:textId="75A06C18" w:rsidR="00757E53" w:rsidRPr="00253C40" w:rsidRDefault="00757E53" w:rsidP="00757E53">
            <w:pPr>
              <w:cnfStyle w:val="100000000000" w:firstRow="1" w:lastRow="0" w:firstColumn="0" w:lastColumn="0" w:oddVBand="0" w:evenVBand="0" w:oddHBand="0" w:evenHBand="0" w:firstRowFirstColumn="0" w:firstRowLastColumn="0" w:lastRowFirstColumn="0" w:lastRowLastColumn="0"/>
            </w:pPr>
            <w:r w:rsidRPr="00253C40">
              <w:t>Value</w:t>
            </w:r>
          </w:p>
        </w:tc>
      </w:tr>
      <w:tr w:rsidR="00757E53" w14:paraId="7593E4A3"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26882459" w14:textId="0A272EF2" w:rsidR="00757E53" w:rsidRDefault="00757E53" w:rsidP="00757E53">
            <w:r>
              <w:t>Simulation time</w:t>
            </w:r>
          </w:p>
        </w:tc>
        <w:tc>
          <w:tcPr>
            <w:tcW w:w="3405" w:type="dxa"/>
          </w:tcPr>
          <w:p w14:paraId="4FE74020" w14:textId="3A54C4E2" w:rsidR="00757E53" w:rsidRDefault="00757E53" w:rsidP="00757E53">
            <w:pPr>
              <w:cnfStyle w:val="000000000000" w:firstRow="0" w:lastRow="0" w:firstColumn="0" w:lastColumn="0" w:oddVBand="0" w:evenVBand="0" w:oddHBand="0" w:evenHBand="0" w:firstRowFirstColumn="0" w:firstRowLastColumn="0" w:lastRowFirstColumn="0" w:lastRowLastColumn="0"/>
            </w:pPr>
            <w:r>
              <w:t>16000 slots</w:t>
            </w:r>
          </w:p>
        </w:tc>
      </w:tr>
      <w:tr w:rsidR="00757E53" w14:paraId="3E261C91"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45B73953" w14:textId="74CF7946" w:rsidR="00757E53" w:rsidRDefault="00757E53" w:rsidP="00757E53">
            <w:r>
              <w:t xml:space="preserve">Number of UEs </w:t>
            </w:r>
          </w:p>
        </w:tc>
        <w:tc>
          <w:tcPr>
            <w:tcW w:w="3405" w:type="dxa"/>
          </w:tcPr>
          <w:p w14:paraId="211F0596" w14:textId="546BFC06" w:rsidR="00757E53" w:rsidRDefault="00757E53" w:rsidP="00757E53">
            <w:pPr>
              <w:cnfStyle w:val="000000000000" w:firstRow="0" w:lastRow="0" w:firstColumn="0" w:lastColumn="0" w:oddVBand="0" w:evenVBand="0" w:oddHBand="0" w:evenHBand="0" w:firstRowFirstColumn="0" w:firstRowLastColumn="0" w:lastRowFirstColumn="0" w:lastRowLastColumn="0"/>
            </w:pPr>
            <w:r>
              <w:t>{5,10,15,20,15,30,35,40}</w:t>
            </w:r>
          </w:p>
        </w:tc>
      </w:tr>
      <w:tr w:rsidR="00757E53" w14:paraId="1944B68A"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722AEAE" w14:textId="03D6EFFA" w:rsidR="00757E53" w:rsidRDefault="00757E53" w:rsidP="00757E53">
            <w:r>
              <w:t>Number of SSB per cell</w:t>
            </w:r>
          </w:p>
        </w:tc>
        <w:tc>
          <w:tcPr>
            <w:tcW w:w="3405" w:type="dxa"/>
          </w:tcPr>
          <w:p w14:paraId="68943867" w14:textId="70DC28A0" w:rsidR="00757E53" w:rsidRDefault="00757E53" w:rsidP="00757E53">
            <w:pPr>
              <w:cnfStyle w:val="000000000000" w:firstRow="0" w:lastRow="0" w:firstColumn="0" w:lastColumn="0" w:oddVBand="0" w:evenVBand="0" w:oddHBand="0" w:evenHBand="0" w:firstRowFirstColumn="0" w:firstRowLastColumn="0" w:lastRowFirstColumn="0" w:lastRowLastColumn="0"/>
            </w:pPr>
            <w:r>
              <w:t>64</w:t>
            </w:r>
          </w:p>
        </w:tc>
      </w:tr>
      <w:tr w:rsidR="00757E53" w14:paraId="1C8EEB8D"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C1B8DEB" w14:textId="24B15FC6" w:rsidR="00757E53" w:rsidRDefault="00757E53" w:rsidP="00757E53">
            <w:r>
              <w:t>PRACH configuration period</w:t>
            </w:r>
          </w:p>
        </w:tc>
        <w:tc>
          <w:tcPr>
            <w:tcW w:w="3405" w:type="dxa"/>
          </w:tcPr>
          <w:p w14:paraId="48205CA4" w14:textId="19B4FFE3" w:rsidR="00757E53" w:rsidRDefault="00757E53" w:rsidP="00757E53">
            <w:pPr>
              <w:cnfStyle w:val="000000000000" w:firstRow="0" w:lastRow="0" w:firstColumn="0" w:lastColumn="0" w:oddVBand="0" w:evenVBand="0" w:oddHBand="0" w:evenHBand="0" w:firstRowFirstColumn="0" w:firstRowLastColumn="0" w:lastRowFirstColumn="0" w:lastRowLastColumn="0"/>
            </w:pPr>
            <w:r>
              <w:t xml:space="preserve">10 </w:t>
            </w:r>
            <w:proofErr w:type="spellStart"/>
            <w:r>
              <w:t>ms</w:t>
            </w:r>
            <w:proofErr w:type="spellEnd"/>
          </w:p>
        </w:tc>
      </w:tr>
      <w:tr w:rsidR="00757E53" w14:paraId="5427E3C2"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1EF503F" w14:textId="4E669C6C" w:rsidR="00757E53" w:rsidRDefault="00757E53" w:rsidP="00757E53">
            <w:r>
              <w:t xml:space="preserve">PRACH association </w:t>
            </w:r>
            <w:proofErr w:type="spellStart"/>
            <w:r>
              <w:t>perioid</w:t>
            </w:r>
            <w:proofErr w:type="spellEnd"/>
          </w:p>
        </w:tc>
        <w:tc>
          <w:tcPr>
            <w:tcW w:w="3405" w:type="dxa"/>
          </w:tcPr>
          <w:p w14:paraId="44E65A6D" w14:textId="4E7367FD" w:rsidR="00757E53" w:rsidRDefault="00757E53" w:rsidP="00757E53">
            <w:pPr>
              <w:cnfStyle w:val="000000000000" w:firstRow="0" w:lastRow="0" w:firstColumn="0" w:lastColumn="0" w:oddVBand="0" w:evenVBand="0" w:oddHBand="0" w:evenHBand="0" w:firstRowFirstColumn="0" w:firstRowLastColumn="0" w:lastRowFirstColumn="0" w:lastRowLastColumn="0"/>
            </w:pPr>
            <w:r>
              <w:t xml:space="preserve">160 </w:t>
            </w:r>
            <w:proofErr w:type="spellStart"/>
            <w:r>
              <w:t>ms</w:t>
            </w:r>
            <w:proofErr w:type="spellEnd"/>
          </w:p>
        </w:tc>
      </w:tr>
      <w:tr w:rsidR="00757E53" w14:paraId="793513AC"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F7DB271" w14:textId="10F89951" w:rsidR="00757E53" w:rsidRDefault="00757E53" w:rsidP="00757E53">
            <w:r w:rsidRPr="00757E53">
              <w:t>SSB</w:t>
            </w:r>
            <w:r>
              <w:t>-</w:t>
            </w:r>
            <w:r w:rsidRPr="00757E53">
              <w:t>per</w:t>
            </w:r>
            <w:r>
              <w:t>-</w:t>
            </w:r>
            <w:proofErr w:type="spellStart"/>
            <w:r w:rsidRPr="00757E53">
              <w:t>RACHoccasion</w:t>
            </w:r>
            <w:proofErr w:type="spellEnd"/>
          </w:p>
        </w:tc>
        <w:tc>
          <w:tcPr>
            <w:tcW w:w="3405" w:type="dxa"/>
          </w:tcPr>
          <w:p w14:paraId="74339055" w14:textId="03ED2F19" w:rsidR="00757E53" w:rsidRDefault="00757E53" w:rsidP="00757E53">
            <w:pPr>
              <w:cnfStyle w:val="000000000000" w:firstRow="0" w:lastRow="0" w:firstColumn="0" w:lastColumn="0" w:oddVBand="0" w:evenVBand="0" w:oddHBand="0" w:evenHBand="0" w:firstRowFirstColumn="0" w:firstRowLastColumn="0" w:lastRowFirstColumn="0" w:lastRowLastColumn="0"/>
            </w:pPr>
            <w:r>
              <w:t>Four</w:t>
            </w:r>
          </w:p>
        </w:tc>
      </w:tr>
      <w:tr w:rsidR="00757E53" w14:paraId="3D57AD18"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AA509EC" w14:textId="5F21E13B" w:rsidR="00757E53" w:rsidRPr="00757E53" w:rsidRDefault="00757E53" w:rsidP="00757E53">
            <w:r w:rsidRPr="00757E53">
              <w:t>CB</w:t>
            </w:r>
            <w:r>
              <w:t>-</w:t>
            </w:r>
            <w:r w:rsidRPr="00757E53">
              <w:t>preambles</w:t>
            </w:r>
            <w:r>
              <w:t>-</w:t>
            </w:r>
            <w:r w:rsidRPr="00757E53">
              <w:t>Per</w:t>
            </w:r>
            <w:r>
              <w:t>-</w:t>
            </w:r>
            <w:r w:rsidRPr="00757E53">
              <w:t>SSB</w:t>
            </w:r>
          </w:p>
        </w:tc>
        <w:tc>
          <w:tcPr>
            <w:tcW w:w="3405" w:type="dxa"/>
          </w:tcPr>
          <w:p w14:paraId="687A77ED" w14:textId="37573FB6"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757E53" w14:paraId="6B7CB60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1D9C46EA" w14:textId="1E26C359" w:rsidR="00757E53" w:rsidRPr="00757E53" w:rsidRDefault="00757E53" w:rsidP="00757E53">
            <w:r>
              <w:t>Maximum PRACH repetition</w:t>
            </w:r>
            <w:r w:rsidR="00EE5FB6">
              <w:t xml:space="preserve"> number</w:t>
            </w:r>
          </w:p>
        </w:tc>
        <w:tc>
          <w:tcPr>
            <w:tcW w:w="3405" w:type="dxa"/>
          </w:tcPr>
          <w:p w14:paraId="0F592F6A" w14:textId="778A6000"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B1741A" w14:paraId="67E6948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3B73E4A" w14:textId="0D7B9B2D" w:rsidR="00B1741A" w:rsidRDefault="00B1741A" w:rsidP="00757E53">
            <w:r>
              <w:t xml:space="preserve">PRACH repetition number per UE </w:t>
            </w:r>
          </w:p>
        </w:tc>
        <w:tc>
          <w:tcPr>
            <w:tcW w:w="3405" w:type="dxa"/>
          </w:tcPr>
          <w:p w14:paraId="57DD828F" w14:textId="3723A531" w:rsidR="00B1741A" w:rsidRDefault="00B1741A" w:rsidP="00757E53">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43E0708C" w14:textId="77777777" w:rsidR="00757E53" w:rsidRPr="00572B09" w:rsidRDefault="00757E53" w:rsidP="00757E53"/>
    <w:sectPr w:rsidR="00757E53"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BD97" w14:textId="77777777" w:rsidR="00B70EF4" w:rsidRDefault="00B70EF4">
      <w:r>
        <w:separator/>
      </w:r>
    </w:p>
  </w:endnote>
  <w:endnote w:type="continuationSeparator" w:id="0">
    <w:p w14:paraId="1E9191DA" w14:textId="77777777" w:rsidR="00B70EF4" w:rsidRDefault="00B7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7F3E9" w14:textId="77777777" w:rsidR="00B70EF4" w:rsidRDefault="00B70EF4">
      <w:r>
        <w:separator/>
      </w:r>
    </w:p>
  </w:footnote>
  <w:footnote w:type="continuationSeparator" w:id="0">
    <w:p w14:paraId="481861A3" w14:textId="77777777" w:rsidR="00B70EF4" w:rsidRDefault="00B70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8"/>
  </w:num>
  <w:num w:numId="2" w16cid:durableId="770783937">
    <w:abstractNumId w:val="4"/>
  </w:num>
  <w:num w:numId="3" w16cid:durableId="1241284276">
    <w:abstractNumId w:val="12"/>
  </w:num>
  <w:num w:numId="4" w16cid:durableId="1961178633">
    <w:abstractNumId w:val="6"/>
  </w:num>
  <w:num w:numId="5" w16cid:durableId="1636370996">
    <w:abstractNumId w:val="11"/>
  </w:num>
  <w:num w:numId="6" w16cid:durableId="791367854">
    <w:abstractNumId w:val="5"/>
  </w:num>
  <w:num w:numId="7" w16cid:durableId="1142229618">
    <w:abstractNumId w:val="1"/>
  </w:num>
  <w:num w:numId="8" w16cid:durableId="1667316291">
    <w:abstractNumId w:val="9"/>
  </w:num>
  <w:num w:numId="9" w16cid:durableId="8025748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7"/>
  </w:num>
  <w:num w:numId="11" w16cid:durableId="1185628874">
    <w:abstractNumId w:val="13"/>
  </w:num>
  <w:num w:numId="12" w16cid:durableId="417531044">
    <w:abstractNumId w:val="14"/>
  </w:num>
  <w:num w:numId="13" w16cid:durableId="1421947261">
    <w:abstractNumId w:val="0"/>
  </w:num>
  <w:num w:numId="14" w16cid:durableId="736393262">
    <w:abstractNumId w:val="3"/>
    <w:lvlOverride w:ilvl="0"/>
    <w:lvlOverride w:ilvl="1"/>
    <w:lvlOverride w:ilvl="2"/>
    <w:lvlOverride w:ilvl="3"/>
    <w:lvlOverride w:ilvl="4"/>
    <w:lvlOverride w:ilvl="5"/>
    <w:lvlOverride w:ilvl="6"/>
    <w:lvlOverride w:ilvl="7"/>
    <w:lvlOverride w:ilvl="8"/>
  </w:num>
  <w:num w:numId="15" w16cid:durableId="421297439">
    <w:abstractNumId w:val="2"/>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0D"/>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F6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0DA8"/>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1F34"/>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B10"/>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BFE"/>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14B"/>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155"/>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CB8"/>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2B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79"/>
    <w:rsid w:val="00ED2928"/>
    <w:rsid w:val="00ED341A"/>
    <w:rsid w:val="00ED36C3"/>
    <w:rsid w:val="00ED3870"/>
    <w:rsid w:val="00ED42D8"/>
    <w:rsid w:val="00ED47C2"/>
    <w:rsid w:val="00ED4AB9"/>
    <w:rsid w:val="00ED5501"/>
    <w:rsid w:val="00ED56CA"/>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720"/>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A9E"/>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31460</TotalTime>
  <Pages>9</Pages>
  <Words>3200</Words>
  <Characters>18244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2317</cp:revision>
  <cp:lastPrinted>2017-09-11T17:45:00Z</cp:lastPrinted>
  <dcterms:created xsi:type="dcterms:W3CDTF">2019-04-02T16:59:00Z</dcterms:created>
  <dcterms:modified xsi:type="dcterms:W3CDTF">2023-05-14T19:44:00Z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